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89930A" w14:textId="77777777" w:rsidR="00245020" w:rsidRPr="00F90C90" w:rsidRDefault="00245020" w:rsidP="00245020">
      <w:pPr>
        <w:widowControl w:val="0"/>
        <w:spacing w:after="0" w:line="240" w:lineRule="auto"/>
        <w:jc w:val="center"/>
        <w:rPr>
          <w:rFonts w:ascii="Times New Roman" w:hAnsi="Times New Roman" w:cs="Times New Roman"/>
          <w:b/>
          <w:sz w:val="24"/>
          <w:szCs w:val="24"/>
        </w:rPr>
      </w:pPr>
      <w:r w:rsidRPr="00F90C90">
        <w:rPr>
          <w:rFonts w:ascii="Times New Roman" w:hAnsi="Times New Roman" w:cs="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39DAE1AA" w14:textId="77777777" w:rsidR="00245020" w:rsidRPr="00F90C90" w:rsidRDefault="00245020" w:rsidP="00245020">
      <w:pPr>
        <w:widowControl w:val="0"/>
        <w:spacing w:after="0" w:line="240" w:lineRule="auto"/>
        <w:jc w:val="center"/>
        <w:rPr>
          <w:rFonts w:ascii="Times New Roman" w:hAnsi="Times New Roman" w:cs="Times New Roman"/>
          <w:b/>
          <w:sz w:val="24"/>
          <w:szCs w:val="24"/>
        </w:rPr>
      </w:pPr>
    </w:p>
    <w:p w14:paraId="1D101A7D" w14:textId="77777777" w:rsidR="00245020" w:rsidRPr="00F90C90" w:rsidRDefault="00245020" w:rsidP="00245020">
      <w:pPr>
        <w:widowControl w:val="0"/>
        <w:spacing w:after="0" w:line="240" w:lineRule="auto"/>
        <w:jc w:val="center"/>
        <w:rPr>
          <w:rFonts w:ascii="Times New Roman" w:hAnsi="Times New Roman" w:cs="Times New Roman"/>
          <w:sz w:val="24"/>
          <w:szCs w:val="24"/>
        </w:rPr>
      </w:pPr>
      <w:r w:rsidRPr="00F90C90">
        <w:rPr>
          <w:rFonts w:ascii="Times New Roman" w:hAnsi="Times New Roman" w:cs="Times New Roman"/>
          <w:sz w:val="24"/>
          <w:szCs w:val="24"/>
        </w:rPr>
        <w:t>(відповідно до пункту 4</w:t>
      </w:r>
      <w:r w:rsidRPr="00F90C90">
        <w:rPr>
          <w:rFonts w:ascii="Times New Roman" w:hAnsi="Times New Roman" w:cs="Times New Roman"/>
          <w:sz w:val="24"/>
          <w:szCs w:val="24"/>
          <w:vertAlign w:val="superscript"/>
        </w:rPr>
        <w:t>1</w:t>
      </w:r>
      <w:r w:rsidRPr="00F90C90">
        <w:rPr>
          <w:rFonts w:ascii="Times New Roman" w:hAnsi="Times New Roman" w:cs="Times New Roman"/>
          <w:sz w:val="24"/>
          <w:szCs w:val="24"/>
        </w:rPr>
        <w:t xml:space="preserve"> постанови КМУ від 11.10.2016 № 710 «Про ефективне використання державних коштів» (зі змінами))</w:t>
      </w:r>
    </w:p>
    <w:p w14:paraId="0DD4FE30" w14:textId="77777777" w:rsidR="00245020" w:rsidRPr="00F90C90" w:rsidRDefault="00245020" w:rsidP="00245020">
      <w:pPr>
        <w:widowControl w:val="0"/>
        <w:spacing w:after="0" w:line="240" w:lineRule="auto"/>
        <w:jc w:val="center"/>
        <w:rPr>
          <w:rFonts w:ascii="Times New Roman" w:hAnsi="Times New Roman" w:cs="Times New Roman"/>
          <w:sz w:val="24"/>
          <w:szCs w:val="24"/>
        </w:rPr>
      </w:pPr>
    </w:p>
    <w:p w14:paraId="3F282392" w14:textId="77777777" w:rsidR="00245020" w:rsidRPr="00F90C90" w:rsidRDefault="00245020" w:rsidP="00245020">
      <w:pPr>
        <w:widowControl w:val="0"/>
        <w:spacing w:after="0" w:line="240" w:lineRule="auto"/>
        <w:jc w:val="both"/>
        <w:rPr>
          <w:rFonts w:ascii="Times New Roman" w:hAnsi="Times New Roman" w:cs="Times New Roman"/>
          <w:sz w:val="24"/>
          <w:szCs w:val="24"/>
        </w:rPr>
      </w:pPr>
      <w:r w:rsidRPr="00F90C90">
        <w:rPr>
          <w:rFonts w:ascii="Times New Roman" w:hAnsi="Times New Roman" w:cs="Times New Roman"/>
          <w:b/>
          <w:sz w:val="24"/>
          <w:szCs w:val="24"/>
        </w:rPr>
        <w:t xml:space="preserve">1. Найменування, місцезнаходження та ідентифікаційний код замовника в Єдиному державному реєстрі юридичних осіб, фізичних осіб-підприємців та громадських формувань, його категорія: </w:t>
      </w:r>
      <w:r w:rsidRPr="00F90C90">
        <w:rPr>
          <w:rFonts w:ascii="Times New Roman" w:hAnsi="Times New Roman" w:cs="Times New Roman"/>
          <w:sz w:val="24"/>
          <w:szCs w:val="24"/>
        </w:rPr>
        <w:t xml:space="preserve">ДЕРЖАВНА УСТАНОВА "ЦЕНТР ІНФРАСТРУКТУРИ ТА ТЕХНОЛОГІЙ МІНІСТЕРСТВА ВНУТРІШНІХ СПРАВ УКРАЇНИ"; 03151, Україна, м. Київ, вул. Володимира </w:t>
      </w:r>
      <w:proofErr w:type="spellStart"/>
      <w:r w:rsidRPr="00F90C90">
        <w:rPr>
          <w:rFonts w:ascii="Times New Roman" w:hAnsi="Times New Roman" w:cs="Times New Roman"/>
          <w:sz w:val="24"/>
          <w:szCs w:val="24"/>
        </w:rPr>
        <w:t>Сікевича</w:t>
      </w:r>
      <w:proofErr w:type="spellEnd"/>
      <w:r w:rsidRPr="00F90C90">
        <w:rPr>
          <w:rFonts w:ascii="Times New Roman" w:hAnsi="Times New Roman" w:cs="Times New Roman"/>
          <w:sz w:val="24"/>
          <w:szCs w:val="24"/>
        </w:rPr>
        <w:t xml:space="preserve">, 28; категорія замовника – бюджетна неприбуткова установа. </w:t>
      </w:r>
    </w:p>
    <w:p w14:paraId="01E9715C" w14:textId="77777777" w:rsidR="00245020" w:rsidRPr="00F90C90" w:rsidRDefault="00245020" w:rsidP="00245020">
      <w:pPr>
        <w:widowControl w:val="0"/>
        <w:spacing w:after="0" w:line="240" w:lineRule="auto"/>
        <w:jc w:val="both"/>
        <w:rPr>
          <w:rFonts w:ascii="Times New Roman" w:hAnsi="Times New Roman" w:cs="Times New Roman"/>
          <w:b/>
          <w:sz w:val="24"/>
          <w:szCs w:val="24"/>
        </w:rPr>
      </w:pPr>
    </w:p>
    <w:p w14:paraId="4379B8B3" w14:textId="6C1D4F4C" w:rsidR="00F90C90" w:rsidRPr="00F82C72" w:rsidRDefault="00245020" w:rsidP="00F82C72">
      <w:pPr>
        <w:pStyle w:val="2"/>
        <w:shd w:val="clear" w:color="auto" w:fill="FFFFFF" w:themeFill="background1"/>
        <w:spacing w:before="0" w:beforeAutospacing="0" w:after="0" w:afterAutospacing="0"/>
        <w:jc w:val="both"/>
        <w:textAlignment w:val="baseline"/>
        <w:rPr>
          <w:color w:val="585858"/>
          <w:sz w:val="28"/>
          <w:szCs w:val="28"/>
        </w:rPr>
      </w:pPr>
      <w:r w:rsidRPr="00F90C90">
        <w:rPr>
          <w:sz w:val="24"/>
          <w:szCs w:val="24"/>
        </w:rPr>
        <w:t>2</w:t>
      </w:r>
      <w:r w:rsidRPr="00B2511F">
        <w:rPr>
          <w:sz w:val="24"/>
          <w:szCs w:val="24"/>
        </w:rPr>
        <w:t xml:space="preserve">. 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 </w:t>
      </w:r>
      <w:r w:rsidR="00B2511F" w:rsidRPr="00B2511F">
        <w:rPr>
          <w:b w:val="0"/>
          <w:bCs w:val="0"/>
          <w:sz w:val="24"/>
          <w:szCs w:val="24"/>
          <w:bdr w:val="none" w:sz="0" w:space="0" w:color="auto" w:frame="1"/>
        </w:rPr>
        <w:t xml:space="preserve"> </w:t>
      </w:r>
      <w:r w:rsidR="00B873C2" w:rsidRPr="00B873C2">
        <w:rPr>
          <w:b w:val="0"/>
          <w:bCs w:val="0"/>
          <w:kern w:val="2"/>
          <w:sz w:val="24"/>
          <w:szCs w:val="24"/>
          <w:lang w:eastAsia="en-US"/>
          <w14:ligatures w14:val="standardContextual"/>
        </w:rPr>
        <w:t>Закупівля лавок, диванів-канапе, сидінь за кодом ДК 021:2015 – 39110000-6 Сидіння, стільці та супутні вироби і частини до них</w:t>
      </w:r>
    </w:p>
    <w:p w14:paraId="07242E4E" w14:textId="77777777" w:rsidR="00245020" w:rsidRPr="00F90C90" w:rsidRDefault="00245020" w:rsidP="00245020">
      <w:pPr>
        <w:widowControl w:val="0"/>
        <w:spacing w:after="0" w:line="240" w:lineRule="auto"/>
        <w:jc w:val="both"/>
        <w:rPr>
          <w:rFonts w:ascii="Times New Roman" w:hAnsi="Times New Roman" w:cs="Times New Roman"/>
          <w:sz w:val="24"/>
          <w:szCs w:val="24"/>
        </w:rPr>
      </w:pPr>
    </w:p>
    <w:p w14:paraId="121122A8" w14:textId="399B5CDD" w:rsidR="009D1AE9" w:rsidRPr="00F90C90" w:rsidRDefault="00245020" w:rsidP="009D1AE9">
      <w:pPr>
        <w:widowControl w:val="0"/>
        <w:spacing w:after="0" w:line="240" w:lineRule="auto"/>
        <w:jc w:val="both"/>
        <w:rPr>
          <w:rFonts w:ascii="Times New Roman" w:hAnsi="Times New Roman" w:cs="Times New Roman"/>
          <w:sz w:val="24"/>
          <w:szCs w:val="24"/>
        </w:rPr>
      </w:pPr>
      <w:r w:rsidRPr="00F90C90">
        <w:rPr>
          <w:rFonts w:ascii="Times New Roman" w:hAnsi="Times New Roman" w:cs="Times New Roman"/>
          <w:b/>
          <w:sz w:val="24"/>
          <w:szCs w:val="24"/>
        </w:rPr>
        <w:t xml:space="preserve">3. Ідентифікатор закупівлі: — </w:t>
      </w:r>
      <w:r w:rsidR="00F60A0F" w:rsidRPr="00F90C90">
        <w:rPr>
          <w:rFonts w:ascii="Times New Roman" w:hAnsi="Times New Roman" w:cs="Times New Roman"/>
          <w:sz w:val="24"/>
          <w:szCs w:val="24"/>
        </w:rPr>
        <w:t>UA-202</w:t>
      </w:r>
      <w:r w:rsidR="00362DEB">
        <w:rPr>
          <w:rFonts w:ascii="Times New Roman" w:hAnsi="Times New Roman" w:cs="Times New Roman"/>
          <w:sz w:val="24"/>
          <w:szCs w:val="24"/>
        </w:rPr>
        <w:t>4</w:t>
      </w:r>
      <w:r w:rsidR="00F60A0F" w:rsidRPr="00F90C90">
        <w:rPr>
          <w:rFonts w:ascii="Times New Roman" w:hAnsi="Times New Roman" w:cs="Times New Roman"/>
          <w:sz w:val="24"/>
          <w:szCs w:val="24"/>
        </w:rPr>
        <w:t>-</w:t>
      </w:r>
      <w:r w:rsidR="00B873C2">
        <w:rPr>
          <w:rFonts w:ascii="Times New Roman" w:hAnsi="Times New Roman" w:cs="Times New Roman"/>
          <w:sz w:val="24"/>
          <w:szCs w:val="24"/>
        </w:rPr>
        <w:t>10</w:t>
      </w:r>
      <w:r w:rsidR="00F60A0F" w:rsidRPr="00F90C90">
        <w:rPr>
          <w:rFonts w:ascii="Times New Roman" w:hAnsi="Times New Roman" w:cs="Times New Roman"/>
          <w:sz w:val="24"/>
          <w:szCs w:val="24"/>
        </w:rPr>
        <w:t>-</w:t>
      </w:r>
      <w:r w:rsidR="00B873C2">
        <w:rPr>
          <w:rFonts w:ascii="Times New Roman" w:hAnsi="Times New Roman" w:cs="Times New Roman"/>
          <w:sz w:val="24"/>
          <w:szCs w:val="24"/>
        </w:rPr>
        <w:t>14</w:t>
      </w:r>
      <w:r w:rsidR="00F60A0F" w:rsidRPr="00F90C90">
        <w:rPr>
          <w:rFonts w:ascii="Times New Roman" w:hAnsi="Times New Roman" w:cs="Times New Roman"/>
          <w:sz w:val="24"/>
          <w:szCs w:val="24"/>
        </w:rPr>
        <w:t>-</w:t>
      </w:r>
      <w:r w:rsidR="00672B6A">
        <w:rPr>
          <w:rFonts w:ascii="Times New Roman" w:hAnsi="Times New Roman" w:cs="Times New Roman"/>
          <w:sz w:val="24"/>
          <w:szCs w:val="24"/>
        </w:rPr>
        <w:t>00</w:t>
      </w:r>
      <w:r w:rsidR="00B873C2">
        <w:rPr>
          <w:rFonts w:ascii="Times New Roman" w:hAnsi="Times New Roman" w:cs="Times New Roman"/>
          <w:sz w:val="24"/>
          <w:szCs w:val="24"/>
        </w:rPr>
        <w:t>8432</w:t>
      </w:r>
      <w:r w:rsidR="000E4B01">
        <w:rPr>
          <w:rFonts w:ascii="Times New Roman" w:hAnsi="Times New Roman" w:cs="Times New Roman"/>
          <w:sz w:val="24"/>
          <w:szCs w:val="24"/>
        </w:rPr>
        <w:t>-а</w:t>
      </w:r>
    </w:p>
    <w:p w14:paraId="366B42FA" w14:textId="77777777" w:rsidR="009D1AE9" w:rsidRPr="00F90C90" w:rsidRDefault="009D1AE9" w:rsidP="009D1AE9">
      <w:pPr>
        <w:widowControl w:val="0"/>
        <w:spacing w:after="0" w:line="240" w:lineRule="auto"/>
        <w:jc w:val="both"/>
        <w:rPr>
          <w:rFonts w:ascii="Times New Roman" w:hAnsi="Times New Roman" w:cs="Times New Roman"/>
          <w:sz w:val="24"/>
          <w:szCs w:val="24"/>
        </w:rPr>
      </w:pPr>
    </w:p>
    <w:p w14:paraId="7F787F17" w14:textId="6B095415" w:rsidR="0084770C" w:rsidRPr="00B873C2" w:rsidRDefault="009D1AE9" w:rsidP="00362DEB">
      <w:pPr>
        <w:spacing w:after="0" w:line="240" w:lineRule="auto"/>
        <w:jc w:val="both"/>
        <w:rPr>
          <w:rFonts w:ascii="Times New Roman" w:hAnsi="Times New Roman" w:cs="Times New Roman"/>
          <w:sz w:val="24"/>
          <w:szCs w:val="24"/>
        </w:rPr>
      </w:pPr>
      <w:r w:rsidRPr="00F90C90">
        <w:rPr>
          <w:rFonts w:ascii="Times New Roman" w:eastAsia="Times New Roman" w:hAnsi="Times New Roman" w:cs="Times New Roman"/>
          <w:b/>
          <w:sz w:val="24"/>
          <w:lang w:eastAsia="ru-RU"/>
        </w:rPr>
        <w:t xml:space="preserve">4. Обґрунтування технічних та якісних </w:t>
      </w:r>
      <w:r w:rsidRPr="00766AB0">
        <w:rPr>
          <w:rFonts w:ascii="Times New Roman" w:eastAsia="Times New Roman" w:hAnsi="Times New Roman" w:cs="Times New Roman"/>
          <w:b/>
          <w:sz w:val="24"/>
          <w:lang w:eastAsia="ru-RU"/>
        </w:rPr>
        <w:t>характеристик предмета закупівлі</w:t>
      </w:r>
      <w:r w:rsidRPr="00604670">
        <w:rPr>
          <w:rFonts w:ascii="Times New Roman" w:eastAsia="Times New Roman" w:hAnsi="Times New Roman" w:cs="Times New Roman"/>
          <w:bCs/>
          <w:sz w:val="24"/>
          <w:lang w:eastAsia="ru-RU"/>
        </w:rPr>
        <w:t xml:space="preserve">:  </w:t>
      </w:r>
      <w:r w:rsidR="00B873C2" w:rsidRPr="00B873C2">
        <w:rPr>
          <w:rFonts w:ascii="Times New Roman" w:hAnsi="Times New Roman" w:cs="Times New Roman"/>
          <w:kern w:val="2"/>
          <w:sz w:val="24"/>
          <w:szCs w:val="24"/>
          <w14:ligatures w14:val="standardContextual"/>
        </w:rPr>
        <w:t>Закупівля лавок, диванів-канапе, сидінь за кодом ДК 021:2015 – 39110000-6 Сидіння, стільці та супутні вироби і частини до них</w:t>
      </w:r>
    </w:p>
    <w:p w14:paraId="6BD341A3" w14:textId="77777777" w:rsidR="002924C8" w:rsidRPr="00676CD0" w:rsidRDefault="002924C8" w:rsidP="002924C8">
      <w:pPr>
        <w:spacing w:line="240" w:lineRule="auto"/>
        <w:rPr>
          <w:rFonts w:ascii="Times New Roman" w:hAnsi="Times New Roman" w:cs="Times New Roman"/>
          <w:sz w:val="24"/>
          <w:szCs w:val="24"/>
        </w:rPr>
      </w:pPr>
    </w:p>
    <w:p w14:paraId="257B40D9" w14:textId="77777777" w:rsidR="00B873C2" w:rsidRPr="00B873C2" w:rsidRDefault="00B873C2" w:rsidP="00B873C2">
      <w:pPr>
        <w:spacing w:after="0" w:line="240" w:lineRule="auto"/>
        <w:ind w:firstLine="357"/>
        <w:jc w:val="center"/>
        <w:rPr>
          <w:rFonts w:ascii="Times New Roman" w:hAnsi="Times New Roman" w:cs="Times New Roman"/>
          <w:b/>
          <w:color w:val="000000"/>
          <w:sz w:val="24"/>
          <w:szCs w:val="24"/>
        </w:rPr>
      </w:pPr>
      <w:r w:rsidRPr="00B873C2">
        <w:rPr>
          <w:rFonts w:ascii="Times New Roman" w:hAnsi="Times New Roman" w:cs="Times New Roman"/>
          <w:b/>
          <w:color w:val="000000"/>
          <w:sz w:val="24"/>
          <w:szCs w:val="24"/>
        </w:rPr>
        <w:t>ТЕХНІЧНІ ВИМОГИ</w:t>
      </w:r>
    </w:p>
    <w:p w14:paraId="04739E4D" w14:textId="77777777" w:rsidR="00B873C2" w:rsidRPr="00B873C2" w:rsidRDefault="00B873C2" w:rsidP="00B873C2">
      <w:pPr>
        <w:spacing w:after="0" w:line="240" w:lineRule="auto"/>
        <w:ind w:firstLine="357"/>
        <w:jc w:val="center"/>
        <w:rPr>
          <w:rFonts w:ascii="Times New Roman" w:hAnsi="Times New Roman" w:cs="Times New Roman"/>
          <w:b/>
          <w:color w:val="000000"/>
          <w:sz w:val="24"/>
          <w:szCs w:val="24"/>
        </w:rPr>
      </w:pPr>
    </w:p>
    <w:tbl>
      <w:tblPr>
        <w:tblStyle w:val="a5"/>
        <w:tblW w:w="9634" w:type="dxa"/>
        <w:tblLook w:val="04A0" w:firstRow="1" w:lastRow="0" w:firstColumn="1" w:lastColumn="0" w:noHBand="0" w:noVBand="1"/>
      </w:tblPr>
      <w:tblGrid>
        <w:gridCol w:w="562"/>
        <w:gridCol w:w="6521"/>
        <w:gridCol w:w="1276"/>
        <w:gridCol w:w="1275"/>
      </w:tblGrid>
      <w:tr w:rsidR="00B873C2" w:rsidRPr="00B873C2" w14:paraId="7FD4DBB4" w14:textId="77777777" w:rsidTr="00E43E4F">
        <w:tc>
          <w:tcPr>
            <w:tcW w:w="562" w:type="dxa"/>
          </w:tcPr>
          <w:p w14:paraId="628C9ECD" w14:textId="77777777" w:rsidR="00B873C2" w:rsidRPr="00B873C2" w:rsidRDefault="00B873C2" w:rsidP="00B873C2">
            <w:pPr>
              <w:pStyle w:val="a6"/>
              <w:jc w:val="center"/>
              <w:rPr>
                <w:b/>
                <w:bCs/>
              </w:rPr>
            </w:pPr>
            <w:bookmarkStart w:id="0" w:name="_Hlk173497941"/>
            <w:r w:rsidRPr="00B873C2">
              <w:rPr>
                <w:b/>
                <w:bCs/>
              </w:rPr>
              <w:t>№ п/п</w:t>
            </w:r>
          </w:p>
        </w:tc>
        <w:tc>
          <w:tcPr>
            <w:tcW w:w="6521" w:type="dxa"/>
          </w:tcPr>
          <w:p w14:paraId="47B50C78" w14:textId="77777777" w:rsidR="00B873C2" w:rsidRPr="00B873C2" w:rsidRDefault="00B873C2" w:rsidP="00B873C2">
            <w:pPr>
              <w:pStyle w:val="a6"/>
              <w:jc w:val="center"/>
              <w:rPr>
                <w:b/>
                <w:bCs/>
              </w:rPr>
            </w:pPr>
            <w:r w:rsidRPr="00B873C2">
              <w:rPr>
                <w:b/>
                <w:bCs/>
              </w:rPr>
              <w:t>Назва меблів</w:t>
            </w:r>
          </w:p>
        </w:tc>
        <w:tc>
          <w:tcPr>
            <w:tcW w:w="1276" w:type="dxa"/>
          </w:tcPr>
          <w:p w14:paraId="07AC23F3" w14:textId="77777777" w:rsidR="00B873C2" w:rsidRPr="00B873C2" w:rsidRDefault="00B873C2" w:rsidP="00B873C2">
            <w:pPr>
              <w:pStyle w:val="a6"/>
              <w:jc w:val="center"/>
              <w:rPr>
                <w:b/>
                <w:bCs/>
              </w:rPr>
            </w:pPr>
            <w:r w:rsidRPr="00B873C2">
              <w:rPr>
                <w:b/>
                <w:bCs/>
              </w:rPr>
              <w:t>Одиниця виміру</w:t>
            </w:r>
          </w:p>
        </w:tc>
        <w:tc>
          <w:tcPr>
            <w:tcW w:w="1275" w:type="dxa"/>
          </w:tcPr>
          <w:p w14:paraId="71EBD846" w14:textId="77777777" w:rsidR="00B873C2" w:rsidRPr="00B873C2" w:rsidRDefault="00B873C2" w:rsidP="00B873C2">
            <w:pPr>
              <w:pStyle w:val="a6"/>
              <w:jc w:val="center"/>
              <w:rPr>
                <w:b/>
                <w:bCs/>
              </w:rPr>
            </w:pPr>
            <w:r w:rsidRPr="00B873C2">
              <w:rPr>
                <w:b/>
                <w:bCs/>
              </w:rPr>
              <w:t>Кількість</w:t>
            </w:r>
          </w:p>
        </w:tc>
      </w:tr>
      <w:tr w:rsidR="00B873C2" w:rsidRPr="00B873C2" w14:paraId="5E21C656" w14:textId="77777777" w:rsidTr="00E43E4F">
        <w:tc>
          <w:tcPr>
            <w:tcW w:w="562" w:type="dxa"/>
            <w:vAlign w:val="center"/>
          </w:tcPr>
          <w:p w14:paraId="23FD8659" w14:textId="77777777" w:rsidR="00B873C2" w:rsidRPr="00B873C2" w:rsidRDefault="00B873C2" w:rsidP="00B873C2">
            <w:pPr>
              <w:pStyle w:val="a6"/>
              <w:jc w:val="center"/>
            </w:pPr>
            <w:r w:rsidRPr="00B873C2">
              <w:t>1</w:t>
            </w:r>
          </w:p>
        </w:tc>
        <w:tc>
          <w:tcPr>
            <w:tcW w:w="6521" w:type="dxa"/>
          </w:tcPr>
          <w:p w14:paraId="5017C4D8" w14:textId="77777777" w:rsidR="00B873C2" w:rsidRPr="00B873C2" w:rsidRDefault="00B873C2" w:rsidP="00B873C2">
            <w:pPr>
              <w:pStyle w:val="a6"/>
              <w:rPr>
                <w:b/>
              </w:rPr>
            </w:pPr>
            <w:r w:rsidRPr="00B873C2">
              <w:rPr>
                <w:b/>
              </w:rPr>
              <w:t>Комплект лавок:</w:t>
            </w:r>
          </w:p>
          <w:p w14:paraId="3AE77B5E" w14:textId="77777777" w:rsidR="00B873C2" w:rsidRPr="00B873C2" w:rsidRDefault="00B873C2" w:rsidP="00B873C2">
            <w:pPr>
              <w:pStyle w:val="a6"/>
              <w:numPr>
                <w:ilvl w:val="0"/>
                <w:numId w:val="43"/>
              </w:numPr>
              <w:rPr>
                <w:b/>
              </w:rPr>
            </w:pPr>
            <w:r w:rsidRPr="00B873C2">
              <w:rPr>
                <w:b/>
              </w:rPr>
              <w:t>Лавка м’яка № 1, 19 шт.;</w:t>
            </w:r>
          </w:p>
          <w:p w14:paraId="5D74AA60" w14:textId="77777777" w:rsidR="00B873C2" w:rsidRPr="00B873C2" w:rsidRDefault="00B873C2" w:rsidP="00B873C2">
            <w:pPr>
              <w:pStyle w:val="a6"/>
              <w:numPr>
                <w:ilvl w:val="0"/>
                <w:numId w:val="43"/>
              </w:numPr>
              <w:rPr>
                <w:b/>
              </w:rPr>
            </w:pPr>
            <w:r w:rsidRPr="00B873C2">
              <w:rPr>
                <w:b/>
              </w:rPr>
              <w:t>Лавка м’яка № 2, 2 шт.;</w:t>
            </w:r>
          </w:p>
          <w:p w14:paraId="5FB90DEC" w14:textId="77777777" w:rsidR="00B873C2" w:rsidRPr="00B873C2" w:rsidRDefault="00B873C2" w:rsidP="00B873C2">
            <w:pPr>
              <w:pStyle w:val="a6"/>
              <w:numPr>
                <w:ilvl w:val="0"/>
                <w:numId w:val="43"/>
              </w:numPr>
              <w:rPr>
                <w:b/>
              </w:rPr>
            </w:pPr>
            <w:r w:rsidRPr="00B873C2">
              <w:rPr>
                <w:b/>
              </w:rPr>
              <w:t>Лавка гардеробна, 4 шт.;</w:t>
            </w:r>
          </w:p>
        </w:tc>
        <w:tc>
          <w:tcPr>
            <w:tcW w:w="1276" w:type="dxa"/>
            <w:vAlign w:val="center"/>
          </w:tcPr>
          <w:p w14:paraId="595809E6" w14:textId="77777777" w:rsidR="00B873C2" w:rsidRPr="00B873C2" w:rsidRDefault="00B873C2" w:rsidP="00B873C2">
            <w:pPr>
              <w:pStyle w:val="a6"/>
              <w:jc w:val="center"/>
              <w:rPr>
                <w:color w:val="000000"/>
              </w:rPr>
            </w:pPr>
            <w:proofErr w:type="spellStart"/>
            <w:r w:rsidRPr="00B873C2">
              <w:rPr>
                <w:color w:val="000000"/>
              </w:rPr>
              <w:t>компл</w:t>
            </w:r>
            <w:proofErr w:type="spellEnd"/>
            <w:r w:rsidRPr="00B873C2">
              <w:rPr>
                <w:color w:val="000000"/>
              </w:rPr>
              <w:t>.</w:t>
            </w:r>
          </w:p>
        </w:tc>
        <w:tc>
          <w:tcPr>
            <w:tcW w:w="1275" w:type="dxa"/>
            <w:vAlign w:val="center"/>
          </w:tcPr>
          <w:p w14:paraId="21809D5D" w14:textId="77777777" w:rsidR="00B873C2" w:rsidRPr="00B873C2" w:rsidRDefault="00B873C2" w:rsidP="00B873C2">
            <w:pPr>
              <w:pStyle w:val="a6"/>
              <w:jc w:val="center"/>
              <w:rPr>
                <w:b/>
                <w:bCs/>
              </w:rPr>
            </w:pPr>
            <w:r w:rsidRPr="00B873C2">
              <w:rPr>
                <w:b/>
                <w:bCs/>
              </w:rPr>
              <w:t>1</w:t>
            </w:r>
          </w:p>
        </w:tc>
      </w:tr>
      <w:tr w:rsidR="00B873C2" w:rsidRPr="00B873C2" w14:paraId="4C8A32BD" w14:textId="77777777" w:rsidTr="00E43E4F">
        <w:tc>
          <w:tcPr>
            <w:tcW w:w="562" w:type="dxa"/>
            <w:vAlign w:val="center"/>
          </w:tcPr>
          <w:p w14:paraId="50C2AB01" w14:textId="77777777" w:rsidR="00B873C2" w:rsidRPr="00B873C2" w:rsidRDefault="00B873C2" w:rsidP="00B873C2">
            <w:pPr>
              <w:pStyle w:val="a6"/>
              <w:jc w:val="center"/>
            </w:pPr>
            <w:r w:rsidRPr="00B873C2">
              <w:t>2</w:t>
            </w:r>
          </w:p>
        </w:tc>
        <w:tc>
          <w:tcPr>
            <w:tcW w:w="6521" w:type="dxa"/>
          </w:tcPr>
          <w:p w14:paraId="5727366E" w14:textId="77777777" w:rsidR="00B873C2" w:rsidRPr="00B873C2" w:rsidRDefault="00B873C2" w:rsidP="00B873C2">
            <w:pPr>
              <w:pStyle w:val="a6"/>
              <w:rPr>
                <w:b/>
              </w:rPr>
            </w:pPr>
            <w:r w:rsidRPr="00B873C2">
              <w:rPr>
                <w:b/>
              </w:rPr>
              <w:t>Комплект диванів-канапе:</w:t>
            </w:r>
          </w:p>
          <w:p w14:paraId="165FF779" w14:textId="77777777" w:rsidR="00B873C2" w:rsidRPr="00B873C2" w:rsidRDefault="00B873C2" w:rsidP="00B873C2">
            <w:pPr>
              <w:pStyle w:val="a6"/>
              <w:numPr>
                <w:ilvl w:val="0"/>
                <w:numId w:val="43"/>
              </w:numPr>
              <w:rPr>
                <w:b/>
              </w:rPr>
            </w:pPr>
            <w:r w:rsidRPr="00B873C2">
              <w:rPr>
                <w:b/>
              </w:rPr>
              <w:t>Диван-канапе м’який розкладний, 3 шт.;</w:t>
            </w:r>
          </w:p>
          <w:p w14:paraId="7AA5AACE" w14:textId="77777777" w:rsidR="00B873C2" w:rsidRPr="00B873C2" w:rsidRDefault="00B873C2" w:rsidP="00B873C2">
            <w:pPr>
              <w:pStyle w:val="a6"/>
              <w:numPr>
                <w:ilvl w:val="0"/>
                <w:numId w:val="43"/>
              </w:numPr>
              <w:rPr>
                <w:b/>
              </w:rPr>
            </w:pPr>
            <w:r w:rsidRPr="00B873C2">
              <w:rPr>
                <w:b/>
              </w:rPr>
              <w:t>Диван-канапе м’який модульний правий, 1 шт.;</w:t>
            </w:r>
          </w:p>
          <w:p w14:paraId="40969679" w14:textId="77777777" w:rsidR="00B873C2" w:rsidRPr="00B873C2" w:rsidRDefault="00B873C2" w:rsidP="00B873C2">
            <w:pPr>
              <w:pStyle w:val="a6"/>
              <w:numPr>
                <w:ilvl w:val="0"/>
                <w:numId w:val="43"/>
              </w:numPr>
              <w:rPr>
                <w:b/>
              </w:rPr>
            </w:pPr>
            <w:r w:rsidRPr="00B873C2">
              <w:rPr>
                <w:b/>
              </w:rPr>
              <w:t>Диван-канапе м’який модульний лівий, 1 шт.;</w:t>
            </w:r>
          </w:p>
          <w:p w14:paraId="6C1780B0" w14:textId="77777777" w:rsidR="00B873C2" w:rsidRPr="00B873C2" w:rsidRDefault="00B873C2" w:rsidP="00B873C2">
            <w:pPr>
              <w:pStyle w:val="a6"/>
              <w:numPr>
                <w:ilvl w:val="0"/>
                <w:numId w:val="43"/>
              </w:numPr>
              <w:rPr>
                <w:b/>
              </w:rPr>
            </w:pPr>
            <w:r w:rsidRPr="00B873C2">
              <w:rPr>
                <w:b/>
              </w:rPr>
              <w:t>Диван-канапе м’який модульний №1, 3 шт.;</w:t>
            </w:r>
          </w:p>
          <w:p w14:paraId="5CB0CCE2" w14:textId="77777777" w:rsidR="00B873C2" w:rsidRPr="00B873C2" w:rsidRDefault="00B873C2" w:rsidP="00B873C2">
            <w:pPr>
              <w:pStyle w:val="a6"/>
              <w:numPr>
                <w:ilvl w:val="0"/>
                <w:numId w:val="43"/>
              </w:numPr>
              <w:rPr>
                <w:b/>
              </w:rPr>
            </w:pPr>
            <w:r w:rsidRPr="00B873C2">
              <w:rPr>
                <w:b/>
              </w:rPr>
              <w:t>Диван-канапе м’який модульний №2, 2 шт.;</w:t>
            </w:r>
          </w:p>
          <w:p w14:paraId="05B0D824" w14:textId="77777777" w:rsidR="00B873C2" w:rsidRPr="00B873C2" w:rsidRDefault="00B873C2" w:rsidP="00B873C2">
            <w:pPr>
              <w:pStyle w:val="a6"/>
              <w:numPr>
                <w:ilvl w:val="0"/>
                <w:numId w:val="43"/>
              </w:numPr>
              <w:rPr>
                <w:b/>
              </w:rPr>
            </w:pPr>
            <w:r w:rsidRPr="00B873C2">
              <w:rPr>
                <w:b/>
              </w:rPr>
              <w:t>Диван-канапе м’який модульний №3, 1 шт.</w:t>
            </w:r>
          </w:p>
        </w:tc>
        <w:tc>
          <w:tcPr>
            <w:tcW w:w="1276" w:type="dxa"/>
            <w:vAlign w:val="center"/>
          </w:tcPr>
          <w:p w14:paraId="6C608EFA" w14:textId="77777777" w:rsidR="00B873C2" w:rsidRPr="00B873C2" w:rsidRDefault="00B873C2" w:rsidP="00B873C2">
            <w:pPr>
              <w:pStyle w:val="a6"/>
              <w:jc w:val="center"/>
              <w:rPr>
                <w:color w:val="000000"/>
              </w:rPr>
            </w:pPr>
            <w:proofErr w:type="spellStart"/>
            <w:r w:rsidRPr="00B873C2">
              <w:rPr>
                <w:color w:val="000000"/>
              </w:rPr>
              <w:t>компл</w:t>
            </w:r>
            <w:proofErr w:type="spellEnd"/>
            <w:r w:rsidRPr="00B873C2">
              <w:rPr>
                <w:color w:val="000000"/>
              </w:rPr>
              <w:t>.</w:t>
            </w:r>
          </w:p>
        </w:tc>
        <w:tc>
          <w:tcPr>
            <w:tcW w:w="1275" w:type="dxa"/>
            <w:vAlign w:val="center"/>
          </w:tcPr>
          <w:p w14:paraId="4F5A0BF9" w14:textId="77777777" w:rsidR="00B873C2" w:rsidRPr="00B873C2" w:rsidRDefault="00B873C2" w:rsidP="00B873C2">
            <w:pPr>
              <w:pStyle w:val="a6"/>
              <w:jc w:val="center"/>
              <w:rPr>
                <w:b/>
                <w:bCs/>
              </w:rPr>
            </w:pPr>
            <w:r w:rsidRPr="00B873C2">
              <w:rPr>
                <w:b/>
                <w:bCs/>
              </w:rPr>
              <w:t>1</w:t>
            </w:r>
          </w:p>
        </w:tc>
      </w:tr>
      <w:tr w:rsidR="00B873C2" w:rsidRPr="00B873C2" w14:paraId="72B47C43" w14:textId="77777777" w:rsidTr="00E43E4F">
        <w:tc>
          <w:tcPr>
            <w:tcW w:w="562" w:type="dxa"/>
            <w:vAlign w:val="center"/>
          </w:tcPr>
          <w:p w14:paraId="6CC949FC" w14:textId="77777777" w:rsidR="00B873C2" w:rsidRPr="00B873C2" w:rsidRDefault="00B873C2" w:rsidP="00B873C2">
            <w:pPr>
              <w:pStyle w:val="a6"/>
              <w:jc w:val="center"/>
            </w:pPr>
            <w:r w:rsidRPr="00B873C2">
              <w:t>3</w:t>
            </w:r>
          </w:p>
        </w:tc>
        <w:tc>
          <w:tcPr>
            <w:tcW w:w="6521" w:type="dxa"/>
          </w:tcPr>
          <w:p w14:paraId="012833C6" w14:textId="77777777" w:rsidR="00B873C2" w:rsidRPr="00B873C2" w:rsidRDefault="00B873C2" w:rsidP="00B873C2">
            <w:pPr>
              <w:pStyle w:val="a6"/>
              <w:rPr>
                <w:b/>
              </w:rPr>
            </w:pPr>
            <w:r w:rsidRPr="00B873C2">
              <w:rPr>
                <w:b/>
              </w:rPr>
              <w:t>Комплект сидінь та поворотних сидінь:</w:t>
            </w:r>
          </w:p>
          <w:p w14:paraId="7E56E3B4" w14:textId="77777777" w:rsidR="00B873C2" w:rsidRPr="00B873C2" w:rsidRDefault="00B873C2" w:rsidP="00B873C2">
            <w:pPr>
              <w:pStyle w:val="a6"/>
              <w:numPr>
                <w:ilvl w:val="0"/>
                <w:numId w:val="43"/>
              </w:numPr>
              <w:rPr>
                <w:b/>
              </w:rPr>
            </w:pPr>
            <w:r w:rsidRPr="00B873C2">
              <w:rPr>
                <w:b/>
              </w:rPr>
              <w:t>Сидіння на високих ніжках, 3 шт.;</w:t>
            </w:r>
          </w:p>
          <w:p w14:paraId="666A7A1C" w14:textId="77777777" w:rsidR="00B873C2" w:rsidRPr="00B873C2" w:rsidRDefault="00B873C2" w:rsidP="00B873C2">
            <w:pPr>
              <w:pStyle w:val="a6"/>
              <w:numPr>
                <w:ilvl w:val="0"/>
                <w:numId w:val="43"/>
              </w:numPr>
              <w:rPr>
                <w:b/>
              </w:rPr>
            </w:pPr>
            <w:r w:rsidRPr="00B873C2">
              <w:rPr>
                <w:b/>
              </w:rPr>
              <w:t>Поворотне сидіння  з підлокітниками, 16 шт.;</w:t>
            </w:r>
          </w:p>
          <w:p w14:paraId="1DDB6402" w14:textId="77777777" w:rsidR="00B873C2" w:rsidRPr="00B873C2" w:rsidRDefault="00B873C2" w:rsidP="00B873C2">
            <w:pPr>
              <w:pStyle w:val="a6"/>
              <w:numPr>
                <w:ilvl w:val="0"/>
                <w:numId w:val="43"/>
              </w:numPr>
              <w:rPr>
                <w:b/>
              </w:rPr>
            </w:pPr>
            <w:r w:rsidRPr="00B873C2">
              <w:rPr>
                <w:b/>
              </w:rPr>
              <w:t>Сидіння з м’якою оббивкою, 50 шт.;</w:t>
            </w:r>
          </w:p>
          <w:p w14:paraId="0498606B" w14:textId="77777777" w:rsidR="00B873C2" w:rsidRPr="00B873C2" w:rsidRDefault="00B873C2" w:rsidP="00B873C2">
            <w:pPr>
              <w:pStyle w:val="a6"/>
              <w:numPr>
                <w:ilvl w:val="0"/>
                <w:numId w:val="43"/>
              </w:numPr>
              <w:rPr>
                <w:b/>
              </w:rPr>
            </w:pPr>
            <w:r w:rsidRPr="00B873C2">
              <w:rPr>
                <w:b/>
              </w:rPr>
              <w:t>Поворотне сидіння з підголівником, 62 шт.;</w:t>
            </w:r>
          </w:p>
          <w:p w14:paraId="64B7AB7B" w14:textId="77777777" w:rsidR="00B873C2" w:rsidRPr="00B873C2" w:rsidRDefault="00B873C2" w:rsidP="00B873C2">
            <w:pPr>
              <w:pStyle w:val="a6"/>
              <w:numPr>
                <w:ilvl w:val="0"/>
                <w:numId w:val="43"/>
              </w:numPr>
              <w:rPr>
                <w:b/>
              </w:rPr>
            </w:pPr>
            <w:r w:rsidRPr="00B873C2">
              <w:rPr>
                <w:b/>
              </w:rPr>
              <w:t>Сидіння м’яке поворотне, 6 шт.;</w:t>
            </w:r>
          </w:p>
          <w:p w14:paraId="753A79E1" w14:textId="77777777" w:rsidR="00B873C2" w:rsidRPr="00B873C2" w:rsidRDefault="00B873C2" w:rsidP="00B873C2">
            <w:pPr>
              <w:pStyle w:val="a6"/>
              <w:numPr>
                <w:ilvl w:val="0"/>
                <w:numId w:val="43"/>
              </w:numPr>
              <w:rPr>
                <w:b/>
              </w:rPr>
            </w:pPr>
            <w:r w:rsidRPr="00B873C2">
              <w:rPr>
                <w:b/>
              </w:rPr>
              <w:t>Поворотне сидіння м’яке, 25 шт.;</w:t>
            </w:r>
          </w:p>
          <w:p w14:paraId="5F6291AA" w14:textId="77777777" w:rsidR="00B873C2" w:rsidRPr="00B873C2" w:rsidRDefault="00B873C2" w:rsidP="00B873C2">
            <w:pPr>
              <w:pStyle w:val="a6"/>
              <w:numPr>
                <w:ilvl w:val="0"/>
                <w:numId w:val="43"/>
              </w:numPr>
              <w:rPr>
                <w:b/>
              </w:rPr>
            </w:pPr>
            <w:r w:rsidRPr="00B873C2">
              <w:rPr>
                <w:b/>
              </w:rPr>
              <w:t>Поворотне сидіння шкіряне з дерев’яними підлокітниками, 1 шт.;</w:t>
            </w:r>
          </w:p>
          <w:p w14:paraId="637B1A5F" w14:textId="77777777" w:rsidR="00B873C2" w:rsidRPr="00B873C2" w:rsidRDefault="00B873C2" w:rsidP="00B873C2">
            <w:pPr>
              <w:pStyle w:val="a6"/>
              <w:numPr>
                <w:ilvl w:val="0"/>
                <w:numId w:val="43"/>
              </w:numPr>
              <w:rPr>
                <w:b/>
              </w:rPr>
            </w:pPr>
            <w:r w:rsidRPr="00B873C2">
              <w:rPr>
                <w:b/>
              </w:rPr>
              <w:t>Сидіння з масиву деревини з м'яким сидінням, 19 шт.;</w:t>
            </w:r>
          </w:p>
          <w:p w14:paraId="04AF92C5" w14:textId="77777777" w:rsidR="00B873C2" w:rsidRPr="00B873C2" w:rsidRDefault="00B873C2" w:rsidP="00B873C2">
            <w:pPr>
              <w:pStyle w:val="a6"/>
              <w:numPr>
                <w:ilvl w:val="0"/>
                <w:numId w:val="43"/>
              </w:numPr>
              <w:rPr>
                <w:b/>
              </w:rPr>
            </w:pPr>
            <w:r w:rsidRPr="00B873C2">
              <w:rPr>
                <w:b/>
              </w:rPr>
              <w:t>Поворотне сидіння, 15 шт.;</w:t>
            </w:r>
          </w:p>
          <w:p w14:paraId="5E9E4464" w14:textId="77777777" w:rsidR="00B873C2" w:rsidRPr="00B873C2" w:rsidRDefault="00B873C2" w:rsidP="00B873C2">
            <w:pPr>
              <w:pStyle w:val="a6"/>
              <w:numPr>
                <w:ilvl w:val="0"/>
                <w:numId w:val="43"/>
              </w:numPr>
              <w:rPr>
                <w:b/>
              </w:rPr>
            </w:pPr>
            <w:r w:rsidRPr="00B873C2">
              <w:rPr>
                <w:b/>
              </w:rPr>
              <w:t>Поворотне сидіння м’яке на опорі, 2 шт.;</w:t>
            </w:r>
          </w:p>
          <w:p w14:paraId="78B28C56" w14:textId="77777777" w:rsidR="00B873C2" w:rsidRPr="00B873C2" w:rsidRDefault="00B873C2" w:rsidP="00B873C2">
            <w:pPr>
              <w:pStyle w:val="a6"/>
              <w:numPr>
                <w:ilvl w:val="0"/>
                <w:numId w:val="43"/>
              </w:numPr>
              <w:rPr>
                <w:b/>
              </w:rPr>
            </w:pPr>
            <w:r w:rsidRPr="00B873C2">
              <w:rPr>
                <w:b/>
              </w:rPr>
              <w:t>Поворотне сидіння м’яке на колесах, 4 шт.</w:t>
            </w:r>
          </w:p>
        </w:tc>
        <w:tc>
          <w:tcPr>
            <w:tcW w:w="1276" w:type="dxa"/>
            <w:vAlign w:val="center"/>
          </w:tcPr>
          <w:p w14:paraId="74BEC18A" w14:textId="77777777" w:rsidR="00B873C2" w:rsidRPr="00B873C2" w:rsidRDefault="00B873C2" w:rsidP="00B873C2">
            <w:pPr>
              <w:pStyle w:val="a6"/>
              <w:jc w:val="center"/>
              <w:rPr>
                <w:color w:val="000000"/>
              </w:rPr>
            </w:pPr>
            <w:proofErr w:type="spellStart"/>
            <w:r w:rsidRPr="00B873C2">
              <w:rPr>
                <w:color w:val="000000"/>
              </w:rPr>
              <w:t>компл</w:t>
            </w:r>
            <w:proofErr w:type="spellEnd"/>
            <w:r w:rsidRPr="00B873C2">
              <w:rPr>
                <w:color w:val="000000"/>
              </w:rPr>
              <w:t>.</w:t>
            </w:r>
          </w:p>
        </w:tc>
        <w:tc>
          <w:tcPr>
            <w:tcW w:w="1275" w:type="dxa"/>
            <w:vAlign w:val="center"/>
          </w:tcPr>
          <w:p w14:paraId="5513C68A" w14:textId="77777777" w:rsidR="00B873C2" w:rsidRPr="00B873C2" w:rsidRDefault="00B873C2" w:rsidP="00B873C2">
            <w:pPr>
              <w:pStyle w:val="a6"/>
              <w:jc w:val="center"/>
              <w:rPr>
                <w:b/>
                <w:bCs/>
              </w:rPr>
            </w:pPr>
            <w:r w:rsidRPr="00B873C2">
              <w:rPr>
                <w:b/>
                <w:bCs/>
              </w:rPr>
              <w:t>1</w:t>
            </w:r>
          </w:p>
        </w:tc>
      </w:tr>
      <w:bookmarkEnd w:id="0"/>
    </w:tbl>
    <w:p w14:paraId="11101845" w14:textId="77777777" w:rsidR="00B873C2" w:rsidRPr="00B873C2" w:rsidRDefault="00B873C2" w:rsidP="00B873C2">
      <w:pPr>
        <w:pStyle w:val="a6"/>
        <w:spacing w:after="0" w:line="240" w:lineRule="auto"/>
        <w:jc w:val="both"/>
        <w:rPr>
          <w:b/>
          <w:bCs/>
          <w:i/>
          <w:iCs/>
          <w:lang w:eastAsia="ru-RU"/>
        </w:rPr>
      </w:pPr>
    </w:p>
    <w:p w14:paraId="317FC158" w14:textId="77777777" w:rsidR="00B873C2" w:rsidRPr="00B873C2" w:rsidRDefault="00B873C2" w:rsidP="00B873C2">
      <w:pPr>
        <w:pStyle w:val="a6"/>
        <w:spacing w:after="0" w:line="240" w:lineRule="auto"/>
        <w:jc w:val="both"/>
        <w:rPr>
          <w:b/>
          <w:bCs/>
          <w:i/>
          <w:iCs/>
          <w:lang w:eastAsia="ru-RU"/>
        </w:rPr>
      </w:pPr>
      <w:r w:rsidRPr="00B873C2">
        <w:rPr>
          <w:b/>
          <w:bCs/>
          <w:i/>
          <w:iCs/>
          <w:lang w:eastAsia="ru-RU"/>
        </w:rPr>
        <w:t>У ціну мають бути включені прямі, загальновиробничі та адміністративні витрати з урахуванням витрат, у тому числі, але не виключно: страхування, транспортування, завантажування, розвантажування, збирання меблів та інших витрат, визначених законодавством, а також економічно обґрунтований прибуток, який Учасник планує отримати в результаті продажу, податок на додану вартість, інші витрати, необхідні для виконання умов Договору до моменту його повного завершення</w:t>
      </w:r>
      <w:r w:rsidRPr="00B873C2">
        <w:rPr>
          <w:b/>
          <w:bCs/>
          <w:i/>
          <w:iCs/>
        </w:rPr>
        <w:t>.</w:t>
      </w:r>
    </w:p>
    <w:p w14:paraId="0D29223E" w14:textId="77777777" w:rsidR="00B873C2" w:rsidRPr="00B873C2" w:rsidRDefault="00B873C2" w:rsidP="00B873C2">
      <w:pPr>
        <w:pStyle w:val="a6"/>
        <w:spacing w:after="0" w:line="240" w:lineRule="auto"/>
        <w:jc w:val="both"/>
        <w:rPr>
          <w:b/>
          <w:bCs/>
          <w:i/>
          <w:iCs/>
          <w:lang w:eastAsia="ru-RU"/>
        </w:rPr>
      </w:pPr>
    </w:p>
    <w:p w14:paraId="7E134CC2" w14:textId="77777777" w:rsidR="00B873C2" w:rsidRPr="00B873C2" w:rsidRDefault="00B873C2" w:rsidP="00B873C2">
      <w:pPr>
        <w:pStyle w:val="a6"/>
        <w:spacing w:after="0" w:line="240" w:lineRule="auto"/>
        <w:ind w:firstLine="567"/>
        <w:jc w:val="both"/>
        <w:rPr>
          <w:color w:val="000000" w:themeColor="text1"/>
          <w:shd w:val="clear" w:color="auto" w:fill="FFFFFF"/>
        </w:rPr>
      </w:pPr>
      <w:bookmarkStart w:id="1" w:name="_Hlk131598067"/>
      <w:bookmarkStart w:id="2" w:name="_Hlk173499091"/>
      <w:r w:rsidRPr="00B873C2">
        <w:rPr>
          <w:color w:val="000000" w:themeColor="text1"/>
          <w:shd w:val="clear" w:color="auto" w:fill="FFFFFF"/>
        </w:rPr>
        <w:t xml:space="preserve">1. Товар (складові товару) повинен постачатись новим в упаковці та з маркуванням виробника, а також повинна бути в наявності технічна документація, яка входить до комплекту постачання фірми-виробника. </w:t>
      </w:r>
    </w:p>
    <w:p w14:paraId="45749D12" w14:textId="77777777" w:rsidR="00B873C2" w:rsidRPr="00B873C2" w:rsidRDefault="00B873C2" w:rsidP="00B873C2">
      <w:pPr>
        <w:spacing w:after="0" w:line="240" w:lineRule="auto"/>
        <w:ind w:firstLine="567"/>
        <w:jc w:val="both"/>
        <w:rPr>
          <w:rFonts w:ascii="Times New Roman" w:hAnsi="Times New Roman" w:cs="Times New Roman"/>
          <w:color w:val="000000" w:themeColor="text1"/>
          <w:sz w:val="24"/>
          <w:szCs w:val="24"/>
          <w:shd w:val="clear" w:color="auto" w:fill="FFFFFF"/>
        </w:rPr>
      </w:pPr>
      <w:r w:rsidRPr="00B873C2">
        <w:rPr>
          <w:rFonts w:ascii="Times New Roman" w:hAnsi="Times New Roman" w:cs="Times New Roman"/>
          <w:color w:val="000000" w:themeColor="text1"/>
          <w:sz w:val="24"/>
          <w:szCs w:val="24"/>
          <w:shd w:val="clear" w:color="auto" w:fill="FFFFFF"/>
        </w:rPr>
        <w:t>2. У разі постачання неякісного Товару, Постачальник забезпечує заміну неякісного Товару якісним за власний рахунок при пред’явлені Покупцем не пізніше 7 робочих днів після отримання Товару.</w:t>
      </w:r>
    </w:p>
    <w:p w14:paraId="25BA9947" w14:textId="77777777" w:rsidR="00B873C2" w:rsidRPr="00B873C2" w:rsidRDefault="00B873C2" w:rsidP="00B873C2">
      <w:pPr>
        <w:spacing w:after="0" w:line="240" w:lineRule="auto"/>
        <w:ind w:firstLine="567"/>
        <w:jc w:val="both"/>
        <w:rPr>
          <w:rFonts w:ascii="Times New Roman" w:hAnsi="Times New Roman" w:cs="Times New Roman"/>
          <w:color w:val="000000" w:themeColor="text1"/>
          <w:sz w:val="24"/>
          <w:szCs w:val="24"/>
          <w:shd w:val="clear" w:color="auto" w:fill="FFFFFF"/>
        </w:rPr>
      </w:pPr>
      <w:r w:rsidRPr="00B873C2">
        <w:rPr>
          <w:rFonts w:ascii="Times New Roman" w:hAnsi="Times New Roman" w:cs="Times New Roman"/>
          <w:color w:val="000000" w:themeColor="text1"/>
          <w:sz w:val="24"/>
          <w:szCs w:val="24"/>
          <w:shd w:val="clear" w:color="auto" w:fill="FFFFFF"/>
        </w:rPr>
        <w:t xml:space="preserve">3. Наявність заявлених Покупцем недоліків та причини їх виникнення повинно встановлюватись актом обстеження технічного стану Товару, який обов’язково укладається між Сторонами і є підставою для усунення Постачальником недоліків Товару у термін, що узгоджується за домовленістю Сторін. Акт обстеження технічного стану складається сервісним (технічним) центром Постачальника за участю представника Покупця. </w:t>
      </w:r>
    </w:p>
    <w:p w14:paraId="0296F530" w14:textId="77777777" w:rsidR="00B873C2" w:rsidRPr="00B873C2" w:rsidRDefault="00B873C2" w:rsidP="00B873C2">
      <w:pPr>
        <w:spacing w:after="0" w:line="240" w:lineRule="auto"/>
        <w:ind w:firstLine="567"/>
        <w:jc w:val="both"/>
        <w:rPr>
          <w:rFonts w:ascii="Times New Roman" w:hAnsi="Times New Roman" w:cs="Times New Roman"/>
          <w:sz w:val="24"/>
          <w:szCs w:val="24"/>
        </w:rPr>
      </w:pPr>
      <w:r w:rsidRPr="00B873C2">
        <w:rPr>
          <w:rFonts w:ascii="Times New Roman" w:hAnsi="Times New Roman" w:cs="Times New Roman"/>
          <w:color w:val="000000" w:themeColor="text1"/>
          <w:sz w:val="24"/>
          <w:szCs w:val="24"/>
          <w:shd w:val="clear" w:color="auto" w:fill="FFFFFF"/>
        </w:rPr>
        <w:t xml:space="preserve">4. </w:t>
      </w:r>
      <w:r w:rsidRPr="00B873C2">
        <w:rPr>
          <w:rFonts w:ascii="Times New Roman" w:hAnsi="Times New Roman" w:cs="Times New Roman"/>
          <w:sz w:val="24"/>
          <w:szCs w:val="24"/>
        </w:rPr>
        <w:t xml:space="preserve">Виконання постачання повинно здійснюватися  відповідно до діючих нормативно-правових документів та умов цього </w:t>
      </w:r>
      <w:proofErr w:type="spellStart"/>
      <w:r w:rsidRPr="00B873C2">
        <w:rPr>
          <w:rFonts w:ascii="Times New Roman" w:hAnsi="Times New Roman" w:cs="Times New Roman"/>
          <w:sz w:val="24"/>
          <w:szCs w:val="24"/>
        </w:rPr>
        <w:t>проєкту</w:t>
      </w:r>
      <w:proofErr w:type="spellEnd"/>
      <w:r w:rsidRPr="00B873C2">
        <w:rPr>
          <w:rFonts w:ascii="Times New Roman" w:hAnsi="Times New Roman" w:cs="Times New Roman"/>
          <w:sz w:val="24"/>
          <w:szCs w:val="24"/>
        </w:rPr>
        <w:t xml:space="preserve"> Договору.</w:t>
      </w:r>
      <w:bookmarkStart w:id="3" w:name="_Hlk131682113"/>
      <w:bookmarkEnd w:id="1"/>
    </w:p>
    <w:bookmarkEnd w:id="3"/>
    <w:p w14:paraId="7448F558" w14:textId="77777777" w:rsidR="00B873C2" w:rsidRPr="00B873C2" w:rsidRDefault="00B873C2" w:rsidP="00B873C2">
      <w:pPr>
        <w:spacing w:after="0" w:line="240" w:lineRule="auto"/>
        <w:ind w:firstLine="567"/>
        <w:jc w:val="both"/>
        <w:rPr>
          <w:rFonts w:ascii="Times New Roman" w:hAnsi="Times New Roman" w:cs="Times New Roman"/>
          <w:sz w:val="24"/>
          <w:szCs w:val="24"/>
        </w:rPr>
      </w:pPr>
      <w:r w:rsidRPr="00B873C2">
        <w:rPr>
          <w:rFonts w:ascii="Times New Roman" w:hAnsi="Times New Roman" w:cs="Times New Roman"/>
          <w:sz w:val="24"/>
          <w:szCs w:val="24"/>
        </w:rPr>
        <w:t xml:space="preserve">5. Надати у складі пропозиції гарантійний лист, що Учасник гарантує постачання Товару та виконання супутніх послуг у строки встановлені в </w:t>
      </w:r>
      <w:proofErr w:type="spellStart"/>
      <w:r w:rsidRPr="00B873C2">
        <w:rPr>
          <w:rFonts w:ascii="Times New Roman" w:hAnsi="Times New Roman" w:cs="Times New Roman"/>
          <w:sz w:val="24"/>
          <w:szCs w:val="24"/>
        </w:rPr>
        <w:t>проєкті</w:t>
      </w:r>
      <w:proofErr w:type="spellEnd"/>
      <w:r w:rsidRPr="00B873C2">
        <w:rPr>
          <w:rFonts w:ascii="Times New Roman" w:hAnsi="Times New Roman" w:cs="Times New Roman"/>
          <w:sz w:val="24"/>
          <w:szCs w:val="24"/>
        </w:rPr>
        <w:t xml:space="preserve"> Договору.</w:t>
      </w:r>
    </w:p>
    <w:p w14:paraId="2DF9390B" w14:textId="77777777" w:rsidR="00B873C2" w:rsidRPr="00B873C2" w:rsidRDefault="00B873C2" w:rsidP="00B873C2">
      <w:pPr>
        <w:spacing w:after="0" w:line="240" w:lineRule="auto"/>
        <w:ind w:firstLine="567"/>
        <w:jc w:val="both"/>
        <w:rPr>
          <w:rFonts w:ascii="Times New Roman" w:hAnsi="Times New Roman" w:cs="Times New Roman"/>
          <w:sz w:val="24"/>
          <w:szCs w:val="24"/>
        </w:rPr>
      </w:pPr>
      <w:r w:rsidRPr="00B873C2">
        <w:rPr>
          <w:rFonts w:ascii="Times New Roman" w:hAnsi="Times New Roman" w:cs="Times New Roman"/>
          <w:sz w:val="24"/>
          <w:szCs w:val="24"/>
        </w:rPr>
        <w:t xml:space="preserve">6. Доставка, встановлення, розвантаження, перевірка Товару відбуватиметься за </w:t>
      </w:r>
      <w:proofErr w:type="spellStart"/>
      <w:r w:rsidRPr="00B873C2">
        <w:rPr>
          <w:rFonts w:ascii="Times New Roman" w:hAnsi="Times New Roman" w:cs="Times New Roman"/>
          <w:sz w:val="24"/>
          <w:szCs w:val="24"/>
        </w:rPr>
        <w:t>адресою</w:t>
      </w:r>
      <w:proofErr w:type="spellEnd"/>
      <w:r w:rsidRPr="00B873C2">
        <w:rPr>
          <w:rFonts w:ascii="Times New Roman" w:hAnsi="Times New Roman" w:cs="Times New Roman"/>
          <w:sz w:val="24"/>
          <w:szCs w:val="24"/>
        </w:rPr>
        <w:t xml:space="preserve">: м. Дніпро, вул. </w:t>
      </w:r>
      <w:proofErr w:type="spellStart"/>
      <w:r w:rsidRPr="00B873C2">
        <w:rPr>
          <w:rFonts w:ascii="Times New Roman" w:hAnsi="Times New Roman" w:cs="Times New Roman"/>
          <w:sz w:val="24"/>
          <w:szCs w:val="24"/>
        </w:rPr>
        <w:t>Тітова</w:t>
      </w:r>
      <w:proofErr w:type="spellEnd"/>
      <w:r w:rsidRPr="00B873C2">
        <w:rPr>
          <w:rFonts w:ascii="Times New Roman" w:hAnsi="Times New Roman" w:cs="Times New Roman"/>
          <w:sz w:val="24"/>
          <w:szCs w:val="24"/>
        </w:rPr>
        <w:t>, 18.</w:t>
      </w:r>
    </w:p>
    <w:p w14:paraId="4D0E2028" w14:textId="77777777" w:rsidR="00B873C2" w:rsidRPr="00B873C2" w:rsidRDefault="00B873C2" w:rsidP="00B873C2">
      <w:pPr>
        <w:spacing w:after="0" w:line="240" w:lineRule="auto"/>
        <w:ind w:firstLine="567"/>
        <w:jc w:val="both"/>
        <w:rPr>
          <w:rFonts w:ascii="Times New Roman" w:hAnsi="Times New Roman" w:cs="Times New Roman"/>
          <w:sz w:val="24"/>
          <w:szCs w:val="24"/>
        </w:rPr>
      </w:pPr>
      <w:r w:rsidRPr="00B873C2">
        <w:rPr>
          <w:rFonts w:ascii="Times New Roman" w:hAnsi="Times New Roman" w:cs="Times New Roman"/>
          <w:sz w:val="24"/>
          <w:szCs w:val="24"/>
        </w:rPr>
        <w:t xml:space="preserve">7. Технічні вимоги: </w:t>
      </w:r>
    </w:p>
    <w:p w14:paraId="31F46B1C" w14:textId="77777777" w:rsidR="00B873C2" w:rsidRPr="00B873C2" w:rsidRDefault="00B873C2" w:rsidP="00B873C2">
      <w:pPr>
        <w:spacing w:after="0" w:line="240" w:lineRule="auto"/>
        <w:ind w:firstLine="567"/>
        <w:jc w:val="both"/>
        <w:rPr>
          <w:rFonts w:ascii="Times New Roman" w:hAnsi="Times New Roman" w:cs="Times New Roman"/>
          <w:sz w:val="24"/>
          <w:szCs w:val="24"/>
        </w:rPr>
      </w:pPr>
      <w:r w:rsidRPr="00B873C2">
        <w:rPr>
          <w:rFonts w:ascii="Times New Roman" w:hAnsi="Times New Roman" w:cs="Times New Roman"/>
          <w:sz w:val="24"/>
          <w:szCs w:val="24"/>
        </w:rPr>
        <w:t>-</w:t>
      </w:r>
      <w:r w:rsidRPr="00B873C2">
        <w:rPr>
          <w:rFonts w:ascii="Times New Roman" w:hAnsi="Times New Roman" w:cs="Times New Roman"/>
          <w:sz w:val="24"/>
          <w:szCs w:val="24"/>
        </w:rPr>
        <w:tab/>
        <w:t>Меблі повинні бути виготовлені відповідно до вимог чинного санітарного законодавства та діючих в Україні державних норм та стандартів;</w:t>
      </w:r>
    </w:p>
    <w:p w14:paraId="08BDDD14" w14:textId="77777777" w:rsidR="00B873C2" w:rsidRPr="00B873C2" w:rsidRDefault="00B873C2" w:rsidP="00B873C2">
      <w:pPr>
        <w:spacing w:after="0" w:line="240" w:lineRule="auto"/>
        <w:ind w:firstLine="567"/>
        <w:jc w:val="both"/>
        <w:rPr>
          <w:rFonts w:ascii="Times New Roman" w:hAnsi="Times New Roman" w:cs="Times New Roman"/>
          <w:sz w:val="24"/>
          <w:szCs w:val="24"/>
        </w:rPr>
      </w:pPr>
      <w:r w:rsidRPr="00B873C2">
        <w:rPr>
          <w:rFonts w:ascii="Times New Roman" w:hAnsi="Times New Roman" w:cs="Times New Roman"/>
          <w:sz w:val="24"/>
          <w:szCs w:val="24"/>
        </w:rPr>
        <w:t>-</w:t>
      </w:r>
      <w:r w:rsidRPr="00B873C2">
        <w:rPr>
          <w:rFonts w:ascii="Times New Roman" w:hAnsi="Times New Roman" w:cs="Times New Roman"/>
          <w:sz w:val="24"/>
          <w:szCs w:val="24"/>
        </w:rPr>
        <w:tab/>
        <w:t>Конструкція повинна відповідати своєму функціональному призначенню та сучасному дизайну.</w:t>
      </w:r>
    </w:p>
    <w:bookmarkEnd w:id="2"/>
    <w:p w14:paraId="76D6FBD0" w14:textId="77777777" w:rsidR="00B873C2" w:rsidRPr="00B873C2" w:rsidRDefault="00B873C2" w:rsidP="00B873C2">
      <w:pPr>
        <w:spacing w:after="0" w:line="240" w:lineRule="auto"/>
        <w:ind w:firstLine="567"/>
        <w:jc w:val="both"/>
        <w:rPr>
          <w:rFonts w:ascii="Times New Roman" w:hAnsi="Times New Roman" w:cs="Times New Roman"/>
          <w:sz w:val="24"/>
          <w:szCs w:val="24"/>
        </w:rPr>
      </w:pPr>
    </w:p>
    <w:p w14:paraId="30875991" w14:textId="77777777" w:rsidR="00B873C2" w:rsidRPr="00B873C2" w:rsidRDefault="00B873C2" w:rsidP="00B873C2">
      <w:pPr>
        <w:spacing w:after="0" w:line="240" w:lineRule="auto"/>
        <w:ind w:left="14" w:firstLine="538"/>
        <w:jc w:val="both"/>
        <w:rPr>
          <w:rFonts w:ascii="Times New Roman" w:hAnsi="Times New Roman" w:cs="Times New Roman"/>
          <w:sz w:val="24"/>
          <w:szCs w:val="24"/>
        </w:rPr>
      </w:pPr>
      <w:r w:rsidRPr="00B873C2">
        <w:rPr>
          <w:rFonts w:ascii="Times New Roman" w:hAnsi="Times New Roman" w:cs="Times New Roman"/>
          <w:sz w:val="24"/>
          <w:szCs w:val="24"/>
        </w:rPr>
        <w:t>У разі, якщо характеристики товару, що пропонується Учасником до постачання, відрізняються від характеристик, які вимагаються Замовником, такий учасник у складі тендерної пропозиції надає таблицю відповідності за нижченаведеною формою.</w:t>
      </w:r>
    </w:p>
    <w:p w14:paraId="5383E505" w14:textId="77777777" w:rsidR="00B873C2" w:rsidRPr="00B873C2" w:rsidRDefault="00B873C2" w:rsidP="00B873C2">
      <w:pPr>
        <w:spacing w:after="0" w:line="240" w:lineRule="auto"/>
        <w:ind w:left="14" w:firstLine="538"/>
        <w:jc w:val="center"/>
        <w:rPr>
          <w:rFonts w:ascii="Times New Roman" w:hAnsi="Times New Roman" w:cs="Times New Roman"/>
          <w:b/>
          <w:sz w:val="24"/>
          <w:szCs w:val="24"/>
        </w:rPr>
      </w:pPr>
    </w:p>
    <w:p w14:paraId="05F5C663" w14:textId="77777777" w:rsidR="00B873C2" w:rsidRPr="00B873C2" w:rsidRDefault="00B873C2" w:rsidP="00B873C2">
      <w:pPr>
        <w:spacing w:after="0" w:line="240" w:lineRule="auto"/>
        <w:ind w:left="14" w:firstLine="538"/>
        <w:jc w:val="center"/>
        <w:rPr>
          <w:rFonts w:ascii="Times New Roman" w:hAnsi="Times New Roman" w:cs="Times New Roman"/>
          <w:b/>
          <w:sz w:val="24"/>
          <w:szCs w:val="24"/>
        </w:rPr>
      </w:pPr>
      <w:r w:rsidRPr="00B873C2">
        <w:rPr>
          <w:rFonts w:ascii="Times New Roman" w:hAnsi="Times New Roman" w:cs="Times New Roman"/>
          <w:b/>
          <w:sz w:val="24"/>
          <w:szCs w:val="24"/>
        </w:rPr>
        <w:t>Таблиця відповідності</w:t>
      </w:r>
    </w:p>
    <w:p w14:paraId="40C88813" w14:textId="77777777" w:rsidR="00B873C2" w:rsidRPr="00B873C2" w:rsidRDefault="00B873C2" w:rsidP="00B873C2">
      <w:pPr>
        <w:spacing w:after="0" w:line="240" w:lineRule="auto"/>
        <w:rPr>
          <w:rFonts w:ascii="Times New Roman" w:hAnsi="Times New Roman" w:cs="Times New Roman"/>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2928"/>
        <w:gridCol w:w="3163"/>
        <w:gridCol w:w="2943"/>
      </w:tblGrid>
      <w:tr w:rsidR="00B873C2" w:rsidRPr="00B873C2" w14:paraId="372589D9" w14:textId="77777777" w:rsidTr="00E43E4F">
        <w:tc>
          <w:tcPr>
            <w:tcW w:w="997" w:type="dxa"/>
            <w:vAlign w:val="center"/>
          </w:tcPr>
          <w:p w14:paraId="68191F03" w14:textId="77777777" w:rsidR="00B873C2" w:rsidRPr="00B873C2" w:rsidRDefault="00B873C2" w:rsidP="00B873C2">
            <w:pPr>
              <w:spacing w:after="0" w:line="240" w:lineRule="auto"/>
              <w:ind w:left="14" w:firstLine="538"/>
              <w:jc w:val="center"/>
              <w:rPr>
                <w:rFonts w:ascii="Times New Roman" w:hAnsi="Times New Roman" w:cs="Times New Roman"/>
                <w:sz w:val="24"/>
                <w:szCs w:val="24"/>
              </w:rPr>
            </w:pPr>
            <w:r w:rsidRPr="00B873C2">
              <w:rPr>
                <w:rFonts w:ascii="Times New Roman" w:hAnsi="Times New Roman" w:cs="Times New Roman"/>
                <w:sz w:val="24"/>
                <w:szCs w:val="24"/>
              </w:rPr>
              <w:t>№ з/п</w:t>
            </w:r>
          </w:p>
        </w:tc>
        <w:tc>
          <w:tcPr>
            <w:tcW w:w="2928" w:type="dxa"/>
            <w:vAlign w:val="center"/>
          </w:tcPr>
          <w:p w14:paraId="26C79553" w14:textId="77777777" w:rsidR="00B873C2" w:rsidRPr="00B873C2" w:rsidRDefault="00B873C2" w:rsidP="00B873C2">
            <w:pPr>
              <w:spacing w:after="0" w:line="240" w:lineRule="auto"/>
              <w:ind w:left="14" w:firstLine="538"/>
              <w:jc w:val="center"/>
              <w:rPr>
                <w:rFonts w:ascii="Times New Roman" w:hAnsi="Times New Roman" w:cs="Times New Roman"/>
                <w:sz w:val="24"/>
                <w:szCs w:val="24"/>
              </w:rPr>
            </w:pPr>
            <w:r w:rsidRPr="00B873C2">
              <w:rPr>
                <w:rFonts w:ascii="Times New Roman" w:hAnsi="Times New Roman" w:cs="Times New Roman"/>
                <w:sz w:val="24"/>
                <w:szCs w:val="24"/>
              </w:rPr>
              <w:t xml:space="preserve">Назва </w:t>
            </w:r>
          </w:p>
        </w:tc>
        <w:tc>
          <w:tcPr>
            <w:tcW w:w="3163" w:type="dxa"/>
            <w:vAlign w:val="center"/>
          </w:tcPr>
          <w:p w14:paraId="51B865D2" w14:textId="77777777" w:rsidR="00B873C2" w:rsidRPr="00B873C2" w:rsidRDefault="00B873C2" w:rsidP="00B873C2">
            <w:pPr>
              <w:spacing w:after="0" w:line="240" w:lineRule="auto"/>
              <w:ind w:left="14" w:firstLine="538"/>
              <w:jc w:val="center"/>
              <w:rPr>
                <w:rFonts w:ascii="Times New Roman" w:hAnsi="Times New Roman" w:cs="Times New Roman"/>
                <w:sz w:val="24"/>
                <w:szCs w:val="24"/>
              </w:rPr>
            </w:pPr>
            <w:r w:rsidRPr="00B873C2">
              <w:rPr>
                <w:rFonts w:ascii="Times New Roman" w:hAnsi="Times New Roman" w:cs="Times New Roman"/>
                <w:sz w:val="24"/>
                <w:szCs w:val="24"/>
              </w:rPr>
              <w:t>Найменування, опис технічних вимог, які визначені Замовником</w:t>
            </w:r>
          </w:p>
        </w:tc>
        <w:tc>
          <w:tcPr>
            <w:tcW w:w="2943" w:type="dxa"/>
            <w:vAlign w:val="center"/>
          </w:tcPr>
          <w:p w14:paraId="2A270CDF" w14:textId="77777777" w:rsidR="00B873C2" w:rsidRPr="00B873C2" w:rsidRDefault="00B873C2" w:rsidP="00B873C2">
            <w:pPr>
              <w:spacing w:after="0" w:line="240" w:lineRule="auto"/>
              <w:ind w:left="14" w:firstLine="538"/>
              <w:jc w:val="center"/>
              <w:rPr>
                <w:rFonts w:ascii="Times New Roman" w:hAnsi="Times New Roman" w:cs="Times New Roman"/>
                <w:sz w:val="24"/>
                <w:szCs w:val="24"/>
              </w:rPr>
            </w:pPr>
            <w:r w:rsidRPr="00B873C2">
              <w:rPr>
                <w:rFonts w:ascii="Times New Roman" w:hAnsi="Times New Roman" w:cs="Times New Roman"/>
                <w:sz w:val="24"/>
                <w:szCs w:val="24"/>
              </w:rPr>
              <w:t>Найменування, опис технічних вимог, які  пропонуються Учасником</w:t>
            </w:r>
          </w:p>
        </w:tc>
      </w:tr>
    </w:tbl>
    <w:p w14:paraId="36262492" w14:textId="77777777" w:rsidR="00B873C2" w:rsidRPr="00B873C2" w:rsidRDefault="00B873C2" w:rsidP="00B873C2">
      <w:pPr>
        <w:spacing w:after="0" w:line="240" w:lineRule="auto"/>
        <w:ind w:firstLine="263"/>
        <w:jc w:val="both"/>
        <w:rPr>
          <w:rFonts w:ascii="Times New Roman" w:hAnsi="Times New Roman" w:cs="Times New Roman"/>
          <w:sz w:val="24"/>
          <w:szCs w:val="24"/>
        </w:rPr>
      </w:pPr>
    </w:p>
    <w:p w14:paraId="7055CD9A" w14:textId="77777777" w:rsidR="00B873C2" w:rsidRPr="00B873C2" w:rsidRDefault="00B873C2" w:rsidP="00B873C2">
      <w:pPr>
        <w:spacing w:after="0" w:line="240" w:lineRule="auto"/>
        <w:ind w:firstLine="263"/>
        <w:jc w:val="both"/>
        <w:rPr>
          <w:rFonts w:ascii="Times New Roman" w:hAnsi="Times New Roman" w:cs="Times New Roman"/>
          <w:sz w:val="24"/>
          <w:szCs w:val="24"/>
        </w:rPr>
      </w:pPr>
      <w:r w:rsidRPr="00B873C2">
        <w:rPr>
          <w:rFonts w:ascii="Times New Roman" w:hAnsi="Times New Roman" w:cs="Times New Roman"/>
          <w:sz w:val="24"/>
          <w:szCs w:val="24"/>
        </w:rPr>
        <w:t>Товар повинен відповідати вимогам:</w:t>
      </w:r>
    </w:p>
    <w:p w14:paraId="26BD819C" w14:textId="77777777" w:rsidR="00B873C2" w:rsidRPr="00B873C2" w:rsidRDefault="00B873C2" w:rsidP="00B873C2">
      <w:pPr>
        <w:spacing w:after="0" w:line="240" w:lineRule="auto"/>
        <w:ind w:firstLine="263"/>
        <w:jc w:val="both"/>
        <w:rPr>
          <w:rFonts w:ascii="Times New Roman" w:hAnsi="Times New Roman" w:cs="Times New Roman"/>
          <w:sz w:val="24"/>
          <w:szCs w:val="24"/>
        </w:rPr>
      </w:pPr>
      <w:r w:rsidRPr="00B873C2">
        <w:rPr>
          <w:rFonts w:ascii="Times New Roman" w:hAnsi="Times New Roman" w:cs="Times New Roman"/>
          <w:sz w:val="24"/>
          <w:szCs w:val="24"/>
        </w:rPr>
        <w:t>- Закону України від 14.08.2014р. № 1644-VІІ «Про санкції»,</w:t>
      </w:r>
    </w:p>
    <w:p w14:paraId="4F221078" w14:textId="77777777" w:rsidR="00B873C2" w:rsidRPr="00B873C2" w:rsidRDefault="00B873C2" w:rsidP="00B873C2">
      <w:pPr>
        <w:spacing w:after="0" w:line="240" w:lineRule="auto"/>
        <w:ind w:firstLine="263"/>
        <w:jc w:val="both"/>
        <w:rPr>
          <w:rFonts w:ascii="Times New Roman" w:hAnsi="Times New Roman" w:cs="Times New Roman"/>
          <w:sz w:val="24"/>
          <w:szCs w:val="24"/>
        </w:rPr>
      </w:pPr>
      <w:r w:rsidRPr="00B873C2">
        <w:rPr>
          <w:rFonts w:ascii="Times New Roman" w:hAnsi="Times New Roman" w:cs="Times New Roman"/>
          <w:sz w:val="24"/>
          <w:szCs w:val="24"/>
        </w:rPr>
        <w:t>- Указу Президента України від 15.05.2017р. № 133/2017 «Про рішення Ради національної безпеки і оборони України від 28 квітня 2017 року «Про застосування персональних спеціальних економічних та інших обмежувальних заходів (санкцій)».</w:t>
      </w:r>
    </w:p>
    <w:p w14:paraId="68DE9A6B" w14:textId="77777777" w:rsidR="00B873C2" w:rsidRPr="00B873C2" w:rsidRDefault="00B873C2" w:rsidP="00B873C2">
      <w:pPr>
        <w:spacing w:after="0" w:line="240" w:lineRule="auto"/>
        <w:ind w:firstLine="263"/>
        <w:jc w:val="both"/>
        <w:rPr>
          <w:rFonts w:ascii="Times New Roman" w:hAnsi="Times New Roman" w:cs="Times New Roman"/>
          <w:sz w:val="24"/>
          <w:szCs w:val="24"/>
        </w:rPr>
      </w:pPr>
      <w:r w:rsidRPr="00B873C2">
        <w:rPr>
          <w:rFonts w:ascii="Times New Roman" w:hAnsi="Times New Roman" w:cs="Times New Roman"/>
          <w:sz w:val="24"/>
          <w:szCs w:val="24"/>
        </w:rPr>
        <w:t xml:space="preserve">- п/п. 4 п.2 частини першої Розпорядження Кабінету Міністрів України від 11.09.2014 р. №829-р «Про пропозиції щодо застосування персональних спеціальних економічних та інших обмежувальних заходів», згідно з якими заборонено здійснення державних </w:t>
      </w:r>
      <w:proofErr w:type="spellStart"/>
      <w:r w:rsidRPr="00B873C2">
        <w:rPr>
          <w:rFonts w:ascii="Times New Roman" w:hAnsi="Times New Roman" w:cs="Times New Roman"/>
          <w:sz w:val="24"/>
          <w:szCs w:val="24"/>
        </w:rPr>
        <w:t>закупівель</w:t>
      </w:r>
      <w:proofErr w:type="spellEnd"/>
      <w:r w:rsidRPr="00B873C2">
        <w:rPr>
          <w:rFonts w:ascii="Times New Roman" w:hAnsi="Times New Roman" w:cs="Times New Roman"/>
          <w:sz w:val="24"/>
          <w:szCs w:val="24"/>
        </w:rPr>
        <w:t xml:space="preserve"> товарів, робіт і послуг у юридичних осіб - резидентів Російської Федерації державної форми власності та юридичних осіб, частка статутного капіталу яких перебуває у власності Російської Федерації, а також у інших суб’єктів господарювання, що здійснюють продаж товарів, робіт і послуг походженням з Російської Федерації, крім випадків, коли заміщення таких предметів закупівлі іншими неможливе, що підтверджено Міністерством економічного розвитку і торгівлі.</w:t>
      </w:r>
    </w:p>
    <w:p w14:paraId="3ED6D802" w14:textId="77777777" w:rsidR="00B873C2" w:rsidRPr="00B873C2" w:rsidRDefault="00B873C2" w:rsidP="00B873C2">
      <w:pPr>
        <w:spacing w:after="0" w:line="240" w:lineRule="auto"/>
        <w:ind w:firstLine="263"/>
        <w:jc w:val="both"/>
        <w:rPr>
          <w:rFonts w:ascii="Times New Roman" w:hAnsi="Times New Roman" w:cs="Times New Roman"/>
          <w:sz w:val="24"/>
          <w:szCs w:val="24"/>
        </w:rPr>
      </w:pPr>
      <w:r w:rsidRPr="00B873C2">
        <w:rPr>
          <w:rFonts w:ascii="Times New Roman" w:hAnsi="Times New Roman" w:cs="Times New Roman"/>
          <w:sz w:val="24"/>
          <w:szCs w:val="24"/>
        </w:rPr>
        <w:lastRenderedPageBreak/>
        <w:t>У разі якщо товар не відповідає технічним вимогам Замовника або Учасник не в змозі виконати умови поставки, які визначені Замовником, Пропозиція відхиляється.</w:t>
      </w:r>
    </w:p>
    <w:p w14:paraId="53299619" w14:textId="77777777" w:rsidR="00B873C2" w:rsidRPr="00B873C2" w:rsidRDefault="00B873C2" w:rsidP="00B873C2">
      <w:pPr>
        <w:spacing w:after="0" w:line="240" w:lineRule="auto"/>
        <w:ind w:firstLine="567"/>
        <w:jc w:val="both"/>
        <w:rPr>
          <w:rFonts w:ascii="Times New Roman" w:hAnsi="Times New Roman" w:cs="Times New Roman"/>
          <w:sz w:val="24"/>
          <w:szCs w:val="24"/>
        </w:rPr>
      </w:pPr>
    </w:p>
    <w:p w14:paraId="7D7020F5" w14:textId="77777777" w:rsidR="00B873C2" w:rsidRPr="00B873C2" w:rsidRDefault="00B873C2" w:rsidP="00B873C2">
      <w:pPr>
        <w:pStyle w:val="a3"/>
        <w:spacing w:after="0" w:line="240" w:lineRule="auto"/>
        <w:ind w:left="0" w:firstLine="567"/>
        <w:jc w:val="center"/>
        <w:rPr>
          <w:rFonts w:ascii="Times New Roman" w:hAnsi="Times New Roman" w:cs="Times New Roman"/>
          <w:b/>
          <w:bCs/>
          <w:color w:val="000000" w:themeColor="text1"/>
          <w:sz w:val="24"/>
          <w:szCs w:val="24"/>
          <w:lang w:val="uk-UA"/>
        </w:rPr>
      </w:pPr>
      <w:r w:rsidRPr="00B873C2">
        <w:rPr>
          <w:rFonts w:ascii="Times New Roman" w:hAnsi="Times New Roman" w:cs="Times New Roman"/>
          <w:b/>
          <w:bCs/>
          <w:color w:val="000000" w:themeColor="text1"/>
          <w:sz w:val="24"/>
          <w:szCs w:val="24"/>
          <w:lang w:val="uk-UA"/>
        </w:rPr>
        <w:t>СПЕЦИФІКАЦІЯ:</w:t>
      </w:r>
    </w:p>
    <w:p w14:paraId="51AD5C13" w14:textId="77777777" w:rsidR="00B873C2" w:rsidRPr="00B873C2" w:rsidRDefault="00B873C2" w:rsidP="00B873C2">
      <w:pPr>
        <w:pStyle w:val="a3"/>
        <w:spacing w:after="0" w:line="240" w:lineRule="auto"/>
        <w:ind w:left="0" w:firstLine="567"/>
        <w:jc w:val="center"/>
        <w:rPr>
          <w:rFonts w:ascii="Times New Roman" w:hAnsi="Times New Roman" w:cs="Times New Roman"/>
          <w:b/>
          <w:bCs/>
          <w:color w:val="000000" w:themeColor="text1"/>
          <w:sz w:val="24"/>
          <w:szCs w:val="24"/>
          <w:lang w:val="uk-UA"/>
        </w:rPr>
      </w:pPr>
    </w:p>
    <w:tbl>
      <w:tblPr>
        <w:tblpPr w:leftFromText="180" w:rightFromText="180" w:vertAnchor="text" w:tblpY="1"/>
        <w:tblW w:w="9628" w:type="dxa"/>
        <w:tblLayout w:type="fixed"/>
        <w:tblLook w:val="0400" w:firstRow="0" w:lastRow="0" w:firstColumn="0" w:lastColumn="0" w:noHBand="0" w:noVBand="1"/>
      </w:tblPr>
      <w:tblGrid>
        <w:gridCol w:w="638"/>
        <w:gridCol w:w="2476"/>
        <w:gridCol w:w="5725"/>
        <w:gridCol w:w="789"/>
      </w:tblGrid>
      <w:tr w:rsidR="00B873C2" w:rsidRPr="00B873C2" w14:paraId="674FB64F" w14:textId="77777777" w:rsidTr="00E43E4F">
        <w:trPr>
          <w:trHeight w:val="300"/>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02B23586" w14:textId="77777777" w:rsidR="00B873C2" w:rsidRPr="00B873C2" w:rsidRDefault="00B873C2" w:rsidP="00B873C2">
            <w:pPr>
              <w:spacing w:after="0" w:line="240" w:lineRule="auto"/>
              <w:jc w:val="center"/>
              <w:rPr>
                <w:rFonts w:ascii="Times New Roman" w:hAnsi="Times New Roman" w:cs="Times New Roman"/>
                <w:color w:val="000000"/>
                <w:sz w:val="24"/>
                <w:szCs w:val="24"/>
              </w:rPr>
            </w:pPr>
            <w:r w:rsidRPr="00B873C2">
              <w:rPr>
                <w:rFonts w:ascii="Times New Roman" w:hAnsi="Times New Roman" w:cs="Times New Roman"/>
                <w:color w:val="000000"/>
                <w:sz w:val="24"/>
                <w:szCs w:val="24"/>
              </w:rPr>
              <w:t>№ з/п</w:t>
            </w:r>
          </w:p>
        </w:tc>
        <w:tc>
          <w:tcPr>
            <w:tcW w:w="2476" w:type="dxa"/>
            <w:tcBorders>
              <w:top w:val="single" w:sz="4" w:space="0" w:color="000000"/>
              <w:left w:val="nil"/>
              <w:bottom w:val="single" w:sz="4" w:space="0" w:color="000000"/>
              <w:right w:val="single" w:sz="4" w:space="0" w:color="000000"/>
            </w:tcBorders>
            <w:shd w:val="clear" w:color="auto" w:fill="auto"/>
            <w:vAlign w:val="center"/>
          </w:tcPr>
          <w:p w14:paraId="09BC0962" w14:textId="77777777" w:rsidR="00B873C2" w:rsidRPr="00B873C2" w:rsidRDefault="00B873C2" w:rsidP="00B873C2">
            <w:pPr>
              <w:spacing w:after="0" w:line="240" w:lineRule="auto"/>
              <w:jc w:val="center"/>
              <w:rPr>
                <w:rFonts w:ascii="Times New Roman" w:hAnsi="Times New Roman" w:cs="Times New Roman"/>
                <w:b/>
                <w:sz w:val="24"/>
                <w:szCs w:val="24"/>
              </w:rPr>
            </w:pPr>
            <w:r w:rsidRPr="00B873C2">
              <w:rPr>
                <w:rFonts w:ascii="Times New Roman" w:hAnsi="Times New Roman" w:cs="Times New Roman"/>
                <w:b/>
                <w:sz w:val="24"/>
                <w:szCs w:val="24"/>
              </w:rPr>
              <w:t>Найменування</w:t>
            </w:r>
          </w:p>
        </w:tc>
        <w:tc>
          <w:tcPr>
            <w:tcW w:w="5725" w:type="dxa"/>
            <w:tcBorders>
              <w:top w:val="single" w:sz="4" w:space="0" w:color="000000"/>
              <w:left w:val="nil"/>
              <w:bottom w:val="single" w:sz="4" w:space="0" w:color="000000"/>
              <w:right w:val="single" w:sz="4" w:space="0" w:color="000000"/>
            </w:tcBorders>
            <w:shd w:val="clear" w:color="auto" w:fill="auto"/>
            <w:vAlign w:val="center"/>
          </w:tcPr>
          <w:p w14:paraId="0DC0B4D2" w14:textId="77777777" w:rsidR="00B873C2" w:rsidRPr="00B873C2" w:rsidRDefault="00B873C2" w:rsidP="00B873C2">
            <w:pPr>
              <w:spacing w:after="0" w:line="240" w:lineRule="auto"/>
              <w:jc w:val="center"/>
              <w:rPr>
                <w:rFonts w:ascii="Times New Roman" w:hAnsi="Times New Roman" w:cs="Times New Roman"/>
                <w:b/>
                <w:sz w:val="24"/>
                <w:szCs w:val="24"/>
              </w:rPr>
            </w:pPr>
            <w:r w:rsidRPr="00B873C2">
              <w:rPr>
                <w:rFonts w:ascii="Times New Roman" w:hAnsi="Times New Roman" w:cs="Times New Roman"/>
                <w:b/>
                <w:sz w:val="24"/>
                <w:szCs w:val="24"/>
              </w:rPr>
              <w:t>Примірний ескіз, комплектація</w:t>
            </w:r>
          </w:p>
        </w:tc>
        <w:tc>
          <w:tcPr>
            <w:tcW w:w="789" w:type="dxa"/>
            <w:tcBorders>
              <w:top w:val="single" w:sz="4" w:space="0" w:color="000000"/>
              <w:left w:val="nil"/>
              <w:bottom w:val="single" w:sz="4" w:space="0" w:color="000000"/>
              <w:right w:val="single" w:sz="4" w:space="0" w:color="000000"/>
            </w:tcBorders>
            <w:shd w:val="clear" w:color="auto" w:fill="auto"/>
            <w:vAlign w:val="center"/>
          </w:tcPr>
          <w:p w14:paraId="34E599F2" w14:textId="77777777" w:rsidR="00B873C2" w:rsidRPr="00B873C2" w:rsidRDefault="00B873C2" w:rsidP="00B873C2">
            <w:pPr>
              <w:spacing w:after="0" w:line="240" w:lineRule="auto"/>
              <w:jc w:val="center"/>
              <w:rPr>
                <w:rFonts w:ascii="Times New Roman" w:hAnsi="Times New Roman" w:cs="Times New Roman"/>
                <w:b/>
                <w:sz w:val="24"/>
                <w:szCs w:val="24"/>
              </w:rPr>
            </w:pPr>
            <w:proofErr w:type="spellStart"/>
            <w:r w:rsidRPr="00B873C2">
              <w:rPr>
                <w:rFonts w:ascii="Times New Roman" w:hAnsi="Times New Roman" w:cs="Times New Roman"/>
                <w:b/>
                <w:sz w:val="24"/>
                <w:szCs w:val="24"/>
              </w:rPr>
              <w:t>Кі-ть</w:t>
            </w:r>
            <w:proofErr w:type="spellEnd"/>
            <w:r w:rsidRPr="00B873C2">
              <w:rPr>
                <w:rFonts w:ascii="Times New Roman" w:hAnsi="Times New Roman" w:cs="Times New Roman"/>
                <w:b/>
                <w:sz w:val="24"/>
                <w:szCs w:val="24"/>
              </w:rPr>
              <w:t xml:space="preserve">, </w:t>
            </w:r>
            <w:proofErr w:type="spellStart"/>
            <w:r w:rsidRPr="00B873C2">
              <w:rPr>
                <w:rFonts w:ascii="Times New Roman" w:hAnsi="Times New Roman" w:cs="Times New Roman"/>
                <w:b/>
                <w:sz w:val="24"/>
                <w:szCs w:val="24"/>
              </w:rPr>
              <w:t>шт</w:t>
            </w:r>
            <w:proofErr w:type="spellEnd"/>
          </w:p>
        </w:tc>
      </w:tr>
      <w:tr w:rsidR="00B873C2" w:rsidRPr="00B873C2" w14:paraId="5DA5A658" w14:textId="77777777" w:rsidTr="00E43E4F">
        <w:trPr>
          <w:trHeight w:val="300"/>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7811F1A4" w14:textId="77777777" w:rsidR="00B873C2" w:rsidRPr="00B873C2" w:rsidRDefault="00B873C2" w:rsidP="00B873C2">
            <w:pPr>
              <w:spacing w:after="0" w:line="240" w:lineRule="auto"/>
              <w:jc w:val="center"/>
              <w:rPr>
                <w:rFonts w:ascii="Times New Roman" w:hAnsi="Times New Roman" w:cs="Times New Roman"/>
                <w:b/>
                <w:color w:val="000000"/>
                <w:sz w:val="24"/>
                <w:szCs w:val="24"/>
              </w:rPr>
            </w:pPr>
            <w:r w:rsidRPr="00B873C2">
              <w:rPr>
                <w:rFonts w:ascii="Times New Roman" w:hAnsi="Times New Roman" w:cs="Times New Roman"/>
                <w:b/>
                <w:color w:val="000000"/>
                <w:sz w:val="24"/>
                <w:szCs w:val="24"/>
              </w:rPr>
              <w:t>1</w:t>
            </w:r>
          </w:p>
        </w:tc>
        <w:tc>
          <w:tcPr>
            <w:tcW w:w="8201" w:type="dxa"/>
            <w:gridSpan w:val="2"/>
            <w:tcBorders>
              <w:top w:val="single" w:sz="4" w:space="0" w:color="000000"/>
              <w:left w:val="nil"/>
              <w:bottom w:val="single" w:sz="4" w:space="0" w:color="000000"/>
              <w:right w:val="single" w:sz="4" w:space="0" w:color="000000"/>
            </w:tcBorders>
            <w:shd w:val="clear" w:color="auto" w:fill="auto"/>
            <w:vAlign w:val="center"/>
          </w:tcPr>
          <w:p w14:paraId="6370092D" w14:textId="77777777" w:rsidR="00B873C2" w:rsidRPr="00B873C2" w:rsidRDefault="00B873C2" w:rsidP="00B873C2">
            <w:pPr>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 xml:space="preserve">Комплект лавок </w:t>
            </w:r>
          </w:p>
        </w:tc>
        <w:tc>
          <w:tcPr>
            <w:tcW w:w="789" w:type="dxa"/>
            <w:tcBorders>
              <w:top w:val="single" w:sz="4" w:space="0" w:color="000000"/>
              <w:left w:val="nil"/>
              <w:bottom w:val="single" w:sz="4" w:space="0" w:color="000000"/>
              <w:right w:val="single" w:sz="4" w:space="0" w:color="000000"/>
            </w:tcBorders>
            <w:shd w:val="clear" w:color="auto" w:fill="auto"/>
            <w:vAlign w:val="center"/>
          </w:tcPr>
          <w:p w14:paraId="5C1CF310" w14:textId="77777777" w:rsidR="00B873C2" w:rsidRPr="00B873C2" w:rsidRDefault="00B873C2" w:rsidP="00B873C2">
            <w:pPr>
              <w:spacing w:after="0" w:line="240" w:lineRule="auto"/>
              <w:jc w:val="center"/>
              <w:rPr>
                <w:rFonts w:ascii="Times New Roman" w:hAnsi="Times New Roman" w:cs="Times New Roman"/>
                <w:b/>
                <w:sz w:val="24"/>
                <w:szCs w:val="24"/>
              </w:rPr>
            </w:pPr>
            <w:r w:rsidRPr="00B873C2">
              <w:rPr>
                <w:rFonts w:ascii="Times New Roman" w:hAnsi="Times New Roman" w:cs="Times New Roman"/>
                <w:b/>
                <w:sz w:val="24"/>
                <w:szCs w:val="24"/>
              </w:rPr>
              <w:t>1</w:t>
            </w:r>
          </w:p>
        </w:tc>
      </w:tr>
      <w:tr w:rsidR="00B873C2" w:rsidRPr="00B873C2" w14:paraId="67364DB4"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36EB6FA3"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1.1</w:t>
            </w:r>
          </w:p>
        </w:tc>
        <w:tc>
          <w:tcPr>
            <w:tcW w:w="2476" w:type="dxa"/>
            <w:tcBorders>
              <w:top w:val="single" w:sz="4" w:space="0" w:color="000000"/>
              <w:left w:val="nil"/>
              <w:bottom w:val="single" w:sz="4" w:space="0" w:color="000000"/>
              <w:right w:val="single" w:sz="4" w:space="0" w:color="000000"/>
            </w:tcBorders>
            <w:shd w:val="clear" w:color="auto" w:fill="auto"/>
          </w:tcPr>
          <w:p w14:paraId="012688C0"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Лавка м’яка №1</w:t>
            </w:r>
          </w:p>
          <w:p w14:paraId="3E58DAA2" w14:textId="77777777" w:rsidR="00B873C2" w:rsidRPr="00B873C2" w:rsidRDefault="00B873C2" w:rsidP="00B873C2">
            <w:pPr>
              <w:spacing w:after="0" w:line="240" w:lineRule="auto"/>
              <w:rPr>
                <w:rFonts w:ascii="Times New Roman" w:hAnsi="Times New Roman" w:cs="Times New Roman"/>
                <w:b/>
                <w:sz w:val="24"/>
                <w:szCs w:val="24"/>
              </w:rPr>
            </w:pPr>
          </w:p>
        </w:tc>
        <w:tc>
          <w:tcPr>
            <w:tcW w:w="5725" w:type="dxa"/>
            <w:tcBorders>
              <w:top w:val="single" w:sz="4" w:space="0" w:color="000000"/>
              <w:left w:val="nil"/>
              <w:bottom w:val="single" w:sz="4" w:space="0" w:color="000000"/>
              <w:right w:val="single" w:sz="4" w:space="0" w:color="000000"/>
            </w:tcBorders>
            <w:shd w:val="clear" w:color="auto" w:fill="auto"/>
            <w:vAlign w:val="center"/>
          </w:tcPr>
          <w:p w14:paraId="71C84B1F"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bookmarkStart w:id="4" w:name="_gjdgxs" w:colFirst="0" w:colLast="0"/>
            <w:bookmarkEnd w:id="4"/>
            <w:r w:rsidRPr="00B873C2">
              <w:rPr>
                <w:rFonts w:ascii="Times New Roman" w:hAnsi="Times New Roman" w:cs="Times New Roman"/>
                <w:color w:val="000000"/>
                <w:sz w:val="24"/>
                <w:szCs w:val="24"/>
              </w:rPr>
              <w:t>Ширина – 1550 мм</w:t>
            </w:r>
          </w:p>
          <w:p w14:paraId="2BF6DA80"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color w:val="000000"/>
                <w:sz w:val="24"/>
                <w:szCs w:val="24"/>
              </w:rPr>
              <w:t>Глибина – 650 мм</w:t>
            </w:r>
          </w:p>
          <w:p w14:paraId="38292C41"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color w:val="000000"/>
                <w:sz w:val="24"/>
                <w:szCs w:val="24"/>
              </w:rPr>
              <w:t>Висота – 700 мм</w:t>
            </w:r>
          </w:p>
          <w:p w14:paraId="1E938598"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color w:val="000000"/>
                <w:sz w:val="24"/>
                <w:szCs w:val="24"/>
              </w:rPr>
              <w:t xml:space="preserve">Матеріал: меблева </w:t>
            </w:r>
            <w:proofErr w:type="spellStart"/>
            <w:r w:rsidRPr="00B873C2">
              <w:rPr>
                <w:rFonts w:ascii="Times New Roman" w:hAnsi="Times New Roman" w:cs="Times New Roman"/>
                <w:color w:val="000000"/>
                <w:sz w:val="24"/>
                <w:szCs w:val="24"/>
              </w:rPr>
              <w:t>екошкіра</w:t>
            </w:r>
            <w:proofErr w:type="spellEnd"/>
            <w:r w:rsidRPr="00B873C2">
              <w:rPr>
                <w:rFonts w:ascii="Times New Roman" w:hAnsi="Times New Roman" w:cs="Times New Roman"/>
                <w:color w:val="000000"/>
                <w:sz w:val="24"/>
                <w:szCs w:val="24"/>
              </w:rPr>
              <w:t xml:space="preserve"> </w:t>
            </w:r>
          </w:p>
          <w:p w14:paraId="1C78D2BE"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p>
          <w:p w14:paraId="6239712D"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noProof/>
                <w:sz w:val="24"/>
                <w:szCs w:val="24"/>
              </w:rPr>
              <w:drawing>
                <wp:inline distT="0" distB="0" distL="0" distR="0" wp14:anchorId="1B0DC3DF" wp14:editId="17073F60">
                  <wp:extent cx="2549807" cy="1206360"/>
                  <wp:effectExtent l="0" t="0" r="0" b="0"/>
                  <wp:docPr id="9" name="image9.png" descr="Зображення, що містить стіна, у приміщенні, підлога, меблі&#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9" name="image9.png" descr="Зображення, що містить стіна, у приміщенні, підлога, меблі&#10;&#10;Автоматично згенерований опис"/>
                          <pic:cNvPicPr preferRelativeResize="0"/>
                        </pic:nvPicPr>
                        <pic:blipFill>
                          <a:blip r:embed="rId8"/>
                          <a:srcRect/>
                          <a:stretch>
                            <a:fillRect/>
                          </a:stretch>
                        </pic:blipFill>
                        <pic:spPr>
                          <a:xfrm>
                            <a:off x="0" y="0"/>
                            <a:ext cx="2549807" cy="1206360"/>
                          </a:xfrm>
                          <a:prstGeom prst="rect">
                            <a:avLst/>
                          </a:prstGeom>
                          <a:ln/>
                        </pic:spPr>
                      </pic:pic>
                    </a:graphicData>
                  </a:graphic>
                </wp:inline>
              </w:drawing>
            </w:r>
          </w:p>
          <w:p w14:paraId="50B7C75A" w14:textId="77777777" w:rsidR="00B873C2" w:rsidRPr="00B873C2" w:rsidRDefault="00B873C2" w:rsidP="00B873C2">
            <w:pPr>
              <w:spacing w:after="0" w:line="240" w:lineRule="auto"/>
              <w:rPr>
                <w:rFonts w:ascii="Times New Roman" w:hAnsi="Times New Roman" w:cs="Times New Roman"/>
                <w:sz w:val="24"/>
                <w:szCs w:val="24"/>
              </w:rPr>
            </w:pPr>
          </w:p>
        </w:tc>
        <w:tc>
          <w:tcPr>
            <w:tcW w:w="789" w:type="dxa"/>
            <w:tcBorders>
              <w:top w:val="single" w:sz="4" w:space="0" w:color="000000"/>
              <w:left w:val="nil"/>
              <w:bottom w:val="single" w:sz="4" w:space="0" w:color="000000"/>
              <w:right w:val="single" w:sz="4" w:space="0" w:color="000000"/>
            </w:tcBorders>
            <w:shd w:val="clear" w:color="auto" w:fill="auto"/>
            <w:vAlign w:val="center"/>
          </w:tcPr>
          <w:p w14:paraId="3567B923"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19</w:t>
            </w:r>
          </w:p>
        </w:tc>
      </w:tr>
      <w:tr w:rsidR="00B873C2" w:rsidRPr="00B873C2" w14:paraId="09CC89E8"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294FD200"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1.2</w:t>
            </w:r>
          </w:p>
        </w:tc>
        <w:tc>
          <w:tcPr>
            <w:tcW w:w="2476" w:type="dxa"/>
            <w:tcBorders>
              <w:top w:val="single" w:sz="4" w:space="0" w:color="000000"/>
              <w:left w:val="nil"/>
              <w:bottom w:val="single" w:sz="4" w:space="0" w:color="000000"/>
              <w:right w:val="single" w:sz="4" w:space="0" w:color="000000"/>
            </w:tcBorders>
            <w:shd w:val="clear" w:color="auto" w:fill="auto"/>
          </w:tcPr>
          <w:p w14:paraId="76381B25"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Лавка м’яка №2</w:t>
            </w:r>
          </w:p>
          <w:p w14:paraId="61764FC7" w14:textId="77777777" w:rsidR="00B873C2" w:rsidRPr="00B873C2" w:rsidRDefault="00B873C2" w:rsidP="00B873C2">
            <w:pPr>
              <w:spacing w:after="0" w:line="240" w:lineRule="auto"/>
              <w:rPr>
                <w:rFonts w:ascii="Times New Roman" w:hAnsi="Times New Roman" w:cs="Times New Roman"/>
                <w:b/>
                <w:sz w:val="24"/>
                <w:szCs w:val="24"/>
              </w:rPr>
            </w:pPr>
          </w:p>
        </w:tc>
        <w:tc>
          <w:tcPr>
            <w:tcW w:w="5725" w:type="dxa"/>
            <w:tcBorders>
              <w:top w:val="single" w:sz="4" w:space="0" w:color="000000"/>
              <w:left w:val="nil"/>
              <w:bottom w:val="single" w:sz="4" w:space="0" w:color="000000"/>
              <w:right w:val="single" w:sz="4" w:space="0" w:color="000000"/>
            </w:tcBorders>
            <w:shd w:val="clear" w:color="auto" w:fill="auto"/>
            <w:vAlign w:val="center"/>
          </w:tcPr>
          <w:p w14:paraId="12DF7085"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color w:val="000000"/>
                <w:sz w:val="24"/>
                <w:szCs w:val="24"/>
              </w:rPr>
              <w:t>Ширина – 1000 мм</w:t>
            </w:r>
          </w:p>
          <w:p w14:paraId="20EC4F06"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color w:val="000000"/>
                <w:sz w:val="24"/>
                <w:szCs w:val="24"/>
              </w:rPr>
              <w:t>Глибина – 650 мм</w:t>
            </w:r>
          </w:p>
          <w:p w14:paraId="24A04F34"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color w:val="000000"/>
                <w:sz w:val="24"/>
                <w:szCs w:val="24"/>
              </w:rPr>
              <w:t>Висота – 700 мм</w:t>
            </w:r>
          </w:p>
          <w:p w14:paraId="350B564F"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color w:val="000000"/>
                <w:sz w:val="24"/>
                <w:szCs w:val="24"/>
              </w:rPr>
              <w:t xml:space="preserve">Матеріал: меблева </w:t>
            </w:r>
            <w:proofErr w:type="spellStart"/>
            <w:r w:rsidRPr="00B873C2">
              <w:rPr>
                <w:rFonts w:ascii="Times New Roman" w:hAnsi="Times New Roman" w:cs="Times New Roman"/>
                <w:color w:val="000000"/>
                <w:sz w:val="24"/>
                <w:szCs w:val="24"/>
              </w:rPr>
              <w:t>екошкіра</w:t>
            </w:r>
            <w:proofErr w:type="spellEnd"/>
          </w:p>
          <w:p w14:paraId="0EFAD511"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p>
          <w:p w14:paraId="47CCA1C6"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noProof/>
                <w:sz w:val="24"/>
                <w:szCs w:val="24"/>
              </w:rPr>
              <w:drawing>
                <wp:inline distT="0" distB="0" distL="0" distR="0" wp14:anchorId="3866FF15" wp14:editId="6254907C">
                  <wp:extent cx="2503924" cy="1313533"/>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503924" cy="1313533"/>
                          </a:xfrm>
                          <a:prstGeom prst="rect">
                            <a:avLst/>
                          </a:prstGeom>
                          <a:ln/>
                        </pic:spPr>
                      </pic:pic>
                    </a:graphicData>
                  </a:graphic>
                </wp:inline>
              </w:drawing>
            </w:r>
          </w:p>
          <w:p w14:paraId="10671667" w14:textId="77777777" w:rsidR="00B873C2" w:rsidRPr="00B873C2" w:rsidRDefault="00B873C2" w:rsidP="00B873C2">
            <w:pPr>
              <w:spacing w:after="0" w:line="240" w:lineRule="auto"/>
              <w:rPr>
                <w:rFonts w:ascii="Times New Roman" w:hAnsi="Times New Roman" w:cs="Times New Roman"/>
                <w:sz w:val="24"/>
                <w:szCs w:val="24"/>
              </w:rPr>
            </w:pPr>
          </w:p>
        </w:tc>
        <w:tc>
          <w:tcPr>
            <w:tcW w:w="789" w:type="dxa"/>
            <w:tcBorders>
              <w:top w:val="single" w:sz="4" w:space="0" w:color="000000"/>
              <w:left w:val="nil"/>
              <w:bottom w:val="single" w:sz="4" w:space="0" w:color="000000"/>
              <w:right w:val="single" w:sz="4" w:space="0" w:color="000000"/>
            </w:tcBorders>
            <w:shd w:val="clear" w:color="auto" w:fill="auto"/>
            <w:vAlign w:val="center"/>
          </w:tcPr>
          <w:p w14:paraId="5DD32F5A"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2</w:t>
            </w:r>
          </w:p>
        </w:tc>
      </w:tr>
      <w:tr w:rsidR="00B873C2" w:rsidRPr="00B873C2" w14:paraId="7C6FA7F3"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06D34694"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1.3</w:t>
            </w:r>
          </w:p>
        </w:tc>
        <w:tc>
          <w:tcPr>
            <w:tcW w:w="2476" w:type="dxa"/>
            <w:tcBorders>
              <w:top w:val="single" w:sz="4" w:space="0" w:color="000000"/>
              <w:left w:val="nil"/>
              <w:bottom w:val="single" w:sz="4" w:space="0" w:color="000000"/>
              <w:right w:val="single" w:sz="4" w:space="0" w:color="000000"/>
            </w:tcBorders>
            <w:shd w:val="clear" w:color="auto" w:fill="auto"/>
          </w:tcPr>
          <w:p w14:paraId="72473F34"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Лавка гардеробна</w:t>
            </w:r>
          </w:p>
          <w:p w14:paraId="3250AADF"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p>
        </w:tc>
        <w:tc>
          <w:tcPr>
            <w:tcW w:w="5725" w:type="dxa"/>
            <w:tcBorders>
              <w:top w:val="single" w:sz="4" w:space="0" w:color="000000"/>
              <w:left w:val="nil"/>
              <w:bottom w:val="single" w:sz="4" w:space="0" w:color="000000"/>
              <w:right w:val="single" w:sz="4" w:space="0" w:color="000000"/>
            </w:tcBorders>
            <w:shd w:val="clear" w:color="auto" w:fill="auto"/>
            <w:vAlign w:val="center"/>
          </w:tcPr>
          <w:p w14:paraId="5BB805F3"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color w:val="000000"/>
                <w:sz w:val="24"/>
                <w:szCs w:val="24"/>
              </w:rPr>
              <w:t>Ширина – 2000 мм</w:t>
            </w:r>
          </w:p>
          <w:p w14:paraId="3DC92C6B"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color w:val="000000"/>
                <w:sz w:val="24"/>
                <w:szCs w:val="24"/>
              </w:rPr>
              <w:t>Глибина – 360 мм</w:t>
            </w:r>
          </w:p>
          <w:p w14:paraId="69B9E959"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color w:val="000000"/>
                <w:sz w:val="24"/>
                <w:szCs w:val="24"/>
              </w:rPr>
              <w:t>Висота – 450 мм</w:t>
            </w:r>
          </w:p>
          <w:p w14:paraId="1C39EB6D"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color w:val="000000"/>
                <w:sz w:val="24"/>
                <w:szCs w:val="24"/>
              </w:rPr>
              <w:t>Матеріал: Профільна труба 40х20 чорного кольору. Кришка – ДСП, товщиною 18 мм.</w:t>
            </w:r>
          </w:p>
          <w:p w14:paraId="7509843E"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p>
          <w:p w14:paraId="092341F4"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noProof/>
                <w:sz w:val="24"/>
                <w:szCs w:val="24"/>
              </w:rPr>
              <w:drawing>
                <wp:inline distT="0" distB="0" distL="0" distR="0" wp14:anchorId="6137C64D" wp14:editId="0C1713F4">
                  <wp:extent cx="2308866" cy="989513"/>
                  <wp:effectExtent l="0" t="0" r="0" b="0"/>
                  <wp:docPr id="10" name="image10.png" descr="Зображення, що містить меблі, стіл&#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0" name="image10.png" descr="Зображення, що містить меблі, стіл&#10;&#10;Автоматично згенерований опис"/>
                          <pic:cNvPicPr preferRelativeResize="0"/>
                        </pic:nvPicPr>
                        <pic:blipFill>
                          <a:blip r:embed="rId9"/>
                          <a:srcRect/>
                          <a:stretch>
                            <a:fillRect/>
                          </a:stretch>
                        </pic:blipFill>
                        <pic:spPr>
                          <a:xfrm>
                            <a:off x="0" y="0"/>
                            <a:ext cx="2308866" cy="989513"/>
                          </a:xfrm>
                          <a:prstGeom prst="rect">
                            <a:avLst/>
                          </a:prstGeom>
                          <a:ln/>
                        </pic:spPr>
                      </pic:pic>
                    </a:graphicData>
                  </a:graphic>
                </wp:inline>
              </w:drawing>
            </w:r>
          </w:p>
        </w:tc>
        <w:tc>
          <w:tcPr>
            <w:tcW w:w="789" w:type="dxa"/>
            <w:tcBorders>
              <w:top w:val="single" w:sz="4" w:space="0" w:color="000000"/>
              <w:left w:val="nil"/>
              <w:bottom w:val="single" w:sz="4" w:space="0" w:color="000000"/>
              <w:right w:val="single" w:sz="4" w:space="0" w:color="000000"/>
            </w:tcBorders>
            <w:shd w:val="clear" w:color="auto" w:fill="auto"/>
            <w:vAlign w:val="center"/>
          </w:tcPr>
          <w:p w14:paraId="28A5D1D5"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4</w:t>
            </w:r>
          </w:p>
        </w:tc>
      </w:tr>
      <w:tr w:rsidR="00B873C2" w:rsidRPr="00B873C2" w14:paraId="2D6C7EC2"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628B11BB" w14:textId="77777777" w:rsidR="00B873C2" w:rsidRPr="00B873C2" w:rsidRDefault="00B873C2" w:rsidP="00B873C2">
            <w:pPr>
              <w:spacing w:after="0" w:line="240" w:lineRule="auto"/>
              <w:jc w:val="center"/>
              <w:rPr>
                <w:rFonts w:ascii="Times New Roman" w:hAnsi="Times New Roman" w:cs="Times New Roman"/>
                <w:b/>
                <w:sz w:val="24"/>
                <w:szCs w:val="24"/>
              </w:rPr>
            </w:pPr>
            <w:r w:rsidRPr="00B873C2">
              <w:rPr>
                <w:rFonts w:ascii="Times New Roman" w:hAnsi="Times New Roman" w:cs="Times New Roman"/>
                <w:b/>
                <w:sz w:val="24"/>
                <w:szCs w:val="24"/>
              </w:rPr>
              <w:t>2</w:t>
            </w:r>
          </w:p>
        </w:tc>
        <w:tc>
          <w:tcPr>
            <w:tcW w:w="8201" w:type="dxa"/>
            <w:gridSpan w:val="2"/>
            <w:tcBorders>
              <w:top w:val="single" w:sz="4" w:space="0" w:color="000000"/>
              <w:left w:val="nil"/>
              <w:bottom w:val="single" w:sz="4" w:space="0" w:color="000000"/>
              <w:right w:val="single" w:sz="4" w:space="0" w:color="000000"/>
            </w:tcBorders>
            <w:shd w:val="clear" w:color="auto" w:fill="auto"/>
          </w:tcPr>
          <w:p w14:paraId="0C3427E6" w14:textId="77777777" w:rsidR="00B873C2" w:rsidRPr="00B873C2" w:rsidRDefault="00B873C2" w:rsidP="00B873C2">
            <w:pPr>
              <w:shd w:val="clear" w:color="auto" w:fill="FFFFFF"/>
              <w:spacing w:after="0" w:line="240" w:lineRule="auto"/>
              <w:rPr>
                <w:rFonts w:ascii="Times New Roman" w:hAnsi="Times New Roman" w:cs="Times New Roman"/>
                <w:b/>
                <w:color w:val="000000"/>
                <w:sz w:val="24"/>
                <w:szCs w:val="24"/>
              </w:rPr>
            </w:pPr>
            <w:r w:rsidRPr="00B873C2">
              <w:rPr>
                <w:rFonts w:ascii="Times New Roman" w:hAnsi="Times New Roman" w:cs="Times New Roman"/>
                <w:b/>
                <w:sz w:val="24"/>
                <w:szCs w:val="24"/>
              </w:rPr>
              <w:t>Комплект диванів-канапе</w:t>
            </w:r>
          </w:p>
        </w:tc>
        <w:tc>
          <w:tcPr>
            <w:tcW w:w="789" w:type="dxa"/>
            <w:tcBorders>
              <w:top w:val="single" w:sz="4" w:space="0" w:color="000000"/>
              <w:left w:val="nil"/>
              <w:bottom w:val="single" w:sz="4" w:space="0" w:color="000000"/>
              <w:right w:val="single" w:sz="4" w:space="0" w:color="000000"/>
            </w:tcBorders>
            <w:shd w:val="clear" w:color="auto" w:fill="auto"/>
            <w:vAlign w:val="center"/>
          </w:tcPr>
          <w:p w14:paraId="47EB6AC9" w14:textId="77777777" w:rsidR="00B873C2" w:rsidRPr="00B873C2" w:rsidRDefault="00B873C2" w:rsidP="00B873C2">
            <w:pPr>
              <w:spacing w:after="0" w:line="240" w:lineRule="auto"/>
              <w:jc w:val="center"/>
              <w:rPr>
                <w:rFonts w:ascii="Times New Roman" w:hAnsi="Times New Roman" w:cs="Times New Roman"/>
                <w:b/>
                <w:sz w:val="24"/>
                <w:szCs w:val="24"/>
              </w:rPr>
            </w:pPr>
            <w:r w:rsidRPr="00B873C2">
              <w:rPr>
                <w:rFonts w:ascii="Times New Roman" w:hAnsi="Times New Roman" w:cs="Times New Roman"/>
                <w:b/>
                <w:sz w:val="24"/>
                <w:szCs w:val="24"/>
              </w:rPr>
              <w:t>1</w:t>
            </w:r>
          </w:p>
        </w:tc>
      </w:tr>
      <w:tr w:rsidR="00B873C2" w:rsidRPr="00B873C2" w14:paraId="63C0CFC3"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364794DF"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2.1</w:t>
            </w:r>
          </w:p>
        </w:tc>
        <w:tc>
          <w:tcPr>
            <w:tcW w:w="2476" w:type="dxa"/>
            <w:tcBorders>
              <w:top w:val="single" w:sz="4" w:space="0" w:color="000000"/>
              <w:left w:val="nil"/>
              <w:bottom w:val="single" w:sz="4" w:space="0" w:color="000000"/>
              <w:right w:val="single" w:sz="4" w:space="0" w:color="000000"/>
            </w:tcBorders>
            <w:shd w:val="clear" w:color="auto" w:fill="auto"/>
          </w:tcPr>
          <w:p w14:paraId="7326F1EB"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 xml:space="preserve">Диван-канапе м’який розкладний </w:t>
            </w:r>
          </w:p>
        </w:tc>
        <w:tc>
          <w:tcPr>
            <w:tcW w:w="5725" w:type="dxa"/>
            <w:tcBorders>
              <w:top w:val="single" w:sz="4" w:space="0" w:color="000000"/>
              <w:left w:val="nil"/>
              <w:bottom w:val="single" w:sz="4" w:space="0" w:color="000000"/>
              <w:right w:val="single" w:sz="4" w:space="0" w:color="000000"/>
            </w:tcBorders>
            <w:shd w:val="clear" w:color="auto" w:fill="auto"/>
            <w:vAlign w:val="center"/>
          </w:tcPr>
          <w:p w14:paraId="381BCC71"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sz w:val="24"/>
                <w:szCs w:val="24"/>
              </w:rPr>
              <w:t>Габарити – 2070х1020х880мм/2070х1600х880 мм Комплектація: розкладний, з кроковим механізмом, меблева тканина</w:t>
            </w:r>
          </w:p>
          <w:p w14:paraId="1D7EDF7F"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noProof/>
                <w:sz w:val="24"/>
                <w:szCs w:val="24"/>
              </w:rPr>
              <w:lastRenderedPageBreak/>
              <w:drawing>
                <wp:inline distT="0" distB="0" distL="0" distR="0" wp14:anchorId="521EF747" wp14:editId="0901521C">
                  <wp:extent cx="2897094" cy="1296029"/>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2897094" cy="1296029"/>
                          </a:xfrm>
                          <a:prstGeom prst="rect">
                            <a:avLst/>
                          </a:prstGeom>
                          <a:ln/>
                        </pic:spPr>
                      </pic:pic>
                    </a:graphicData>
                  </a:graphic>
                </wp:inline>
              </w:drawing>
            </w:r>
          </w:p>
        </w:tc>
        <w:tc>
          <w:tcPr>
            <w:tcW w:w="789" w:type="dxa"/>
            <w:tcBorders>
              <w:top w:val="single" w:sz="4" w:space="0" w:color="000000"/>
              <w:left w:val="nil"/>
              <w:bottom w:val="single" w:sz="4" w:space="0" w:color="000000"/>
              <w:right w:val="single" w:sz="4" w:space="0" w:color="000000"/>
            </w:tcBorders>
            <w:shd w:val="clear" w:color="auto" w:fill="auto"/>
            <w:vAlign w:val="center"/>
          </w:tcPr>
          <w:p w14:paraId="2750D9D0"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lastRenderedPageBreak/>
              <w:t>3</w:t>
            </w:r>
          </w:p>
        </w:tc>
      </w:tr>
      <w:tr w:rsidR="00B873C2" w:rsidRPr="00B873C2" w14:paraId="683F61DE"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76EF4573"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2.2</w:t>
            </w:r>
          </w:p>
        </w:tc>
        <w:tc>
          <w:tcPr>
            <w:tcW w:w="2476" w:type="dxa"/>
            <w:tcBorders>
              <w:top w:val="single" w:sz="4" w:space="0" w:color="000000"/>
              <w:left w:val="nil"/>
              <w:bottom w:val="single" w:sz="4" w:space="0" w:color="000000"/>
              <w:right w:val="single" w:sz="4" w:space="0" w:color="000000"/>
            </w:tcBorders>
            <w:shd w:val="clear" w:color="auto" w:fill="auto"/>
          </w:tcPr>
          <w:p w14:paraId="54485645"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Диван-канапе м’який модульний правий</w:t>
            </w:r>
          </w:p>
        </w:tc>
        <w:tc>
          <w:tcPr>
            <w:tcW w:w="5725" w:type="dxa"/>
            <w:tcBorders>
              <w:top w:val="single" w:sz="4" w:space="0" w:color="000000"/>
              <w:left w:val="nil"/>
              <w:bottom w:val="single" w:sz="4" w:space="0" w:color="000000"/>
              <w:right w:val="single" w:sz="4" w:space="0" w:color="000000"/>
            </w:tcBorders>
            <w:shd w:val="clear" w:color="auto" w:fill="auto"/>
            <w:vAlign w:val="center"/>
          </w:tcPr>
          <w:p w14:paraId="76227AE4"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 xml:space="preserve">Габарити – 1480х860х780 мм </w:t>
            </w:r>
          </w:p>
          <w:p w14:paraId="23D17743"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 xml:space="preserve">Комплектація: правий модуль, тканина мебельна світло-сірий вельвет </w:t>
            </w:r>
          </w:p>
          <w:p w14:paraId="35D917B0"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p>
          <w:p w14:paraId="646E8650"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p>
          <w:p w14:paraId="7F23A0EC"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noProof/>
                <w:sz w:val="24"/>
                <w:szCs w:val="24"/>
              </w:rPr>
              <w:drawing>
                <wp:inline distT="0" distB="0" distL="0" distR="0" wp14:anchorId="12B7C48E" wp14:editId="2EFC40E5">
                  <wp:extent cx="2617767" cy="1050779"/>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t="16436"/>
                          <a:stretch>
                            <a:fillRect/>
                          </a:stretch>
                        </pic:blipFill>
                        <pic:spPr>
                          <a:xfrm>
                            <a:off x="0" y="0"/>
                            <a:ext cx="2617767" cy="1050779"/>
                          </a:xfrm>
                          <a:prstGeom prst="rect">
                            <a:avLst/>
                          </a:prstGeom>
                          <a:ln/>
                        </pic:spPr>
                      </pic:pic>
                    </a:graphicData>
                  </a:graphic>
                </wp:inline>
              </w:drawing>
            </w:r>
          </w:p>
          <w:p w14:paraId="14E1733A"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p>
          <w:p w14:paraId="280E245B"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noProof/>
                <w:sz w:val="24"/>
                <w:szCs w:val="24"/>
              </w:rPr>
              <w:drawing>
                <wp:inline distT="0" distB="0" distL="0" distR="0" wp14:anchorId="1E526BB5" wp14:editId="5AFAC26A">
                  <wp:extent cx="2541701" cy="1035045"/>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t="16107"/>
                          <a:stretch>
                            <a:fillRect/>
                          </a:stretch>
                        </pic:blipFill>
                        <pic:spPr>
                          <a:xfrm>
                            <a:off x="0" y="0"/>
                            <a:ext cx="2541701" cy="1035045"/>
                          </a:xfrm>
                          <a:prstGeom prst="rect">
                            <a:avLst/>
                          </a:prstGeom>
                          <a:ln/>
                        </pic:spPr>
                      </pic:pic>
                    </a:graphicData>
                  </a:graphic>
                </wp:inline>
              </w:drawing>
            </w:r>
          </w:p>
          <w:p w14:paraId="419577F2" w14:textId="77777777" w:rsidR="00B873C2" w:rsidRPr="00B873C2" w:rsidRDefault="00B873C2" w:rsidP="00B873C2">
            <w:pPr>
              <w:spacing w:after="0" w:line="240" w:lineRule="auto"/>
              <w:rPr>
                <w:rFonts w:ascii="Times New Roman" w:hAnsi="Times New Roman" w:cs="Times New Roman"/>
                <w:sz w:val="24"/>
                <w:szCs w:val="24"/>
              </w:rPr>
            </w:pPr>
            <w:r w:rsidRPr="00B873C2">
              <w:rPr>
                <w:rFonts w:ascii="Times New Roman" w:hAnsi="Times New Roman" w:cs="Times New Roman"/>
                <w:b/>
                <w:noProof/>
                <w:sz w:val="24"/>
                <w:szCs w:val="24"/>
              </w:rPr>
              <w:drawing>
                <wp:inline distT="0" distB="0" distL="0" distR="0" wp14:anchorId="6101372B" wp14:editId="6C653574">
                  <wp:extent cx="2499042" cy="1296004"/>
                  <wp:effectExtent l="0" t="0" r="0" b="0"/>
                  <wp:docPr id="14" name="image13.png" descr="Зображення, що містить меблі, Підлокітник, Матрас, Клубне крісло&#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4" name="image13.png" descr="Зображення, що містить меблі, Підлокітник, Матрас, Клубне крісло&#10;&#10;Автоматично згенерований опис"/>
                          <pic:cNvPicPr preferRelativeResize="0"/>
                        </pic:nvPicPr>
                        <pic:blipFill>
                          <a:blip r:embed="rId13"/>
                          <a:srcRect/>
                          <a:stretch>
                            <a:fillRect/>
                          </a:stretch>
                        </pic:blipFill>
                        <pic:spPr>
                          <a:xfrm>
                            <a:off x="0" y="0"/>
                            <a:ext cx="2499042" cy="1296004"/>
                          </a:xfrm>
                          <a:prstGeom prst="rect">
                            <a:avLst/>
                          </a:prstGeom>
                          <a:ln/>
                        </pic:spPr>
                      </pic:pic>
                    </a:graphicData>
                  </a:graphic>
                </wp:inline>
              </w:drawing>
            </w:r>
          </w:p>
        </w:tc>
        <w:tc>
          <w:tcPr>
            <w:tcW w:w="789" w:type="dxa"/>
            <w:tcBorders>
              <w:top w:val="single" w:sz="4" w:space="0" w:color="000000"/>
              <w:left w:val="nil"/>
              <w:bottom w:val="single" w:sz="4" w:space="0" w:color="000000"/>
              <w:right w:val="single" w:sz="4" w:space="0" w:color="000000"/>
            </w:tcBorders>
            <w:shd w:val="clear" w:color="auto" w:fill="auto"/>
            <w:vAlign w:val="center"/>
          </w:tcPr>
          <w:p w14:paraId="1E27644B"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1</w:t>
            </w:r>
          </w:p>
        </w:tc>
      </w:tr>
      <w:tr w:rsidR="00B873C2" w:rsidRPr="00B873C2" w14:paraId="52816FF1"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629A6C92"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2.3</w:t>
            </w:r>
          </w:p>
        </w:tc>
        <w:tc>
          <w:tcPr>
            <w:tcW w:w="2476" w:type="dxa"/>
            <w:tcBorders>
              <w:top w:val="single" w:sz="4" w:space="0" w:color="000000"/>
              <w:left w:val="nil"/>
              <w:bottom w:val="single" w:sz="4" w:space="0" w:color="000000"/>
              <w:right w:val="single" w:sz="4" w:space="0" w:color="000000"/>
            </w:tcBorders>
            <w:shd w:val="clear" w:color="auto" w:fill="auto"/>
          </w:tcPr>
          <w:p w14:paraId="5943FE98"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 xml:space="preserve">Диван-канапе м’який модульний лівий </w:t>
            </w:r>
          </w:p>
        </w:tc>
        <w:tc>
          <w:tcPr>
            <w:tcW w:w="5725" w:type="dxa"/>
            <w:tcBorders>
              <w:top w:val="single" w:sz="4" w:space="0" w:color="000000"/>
              <w:left w:val="nil"/>
              <w:bottom w:val="single" w:sz="4" w:space="0" w:color="000000"/>
              <w:right w:val="single" w:sz="4" w:space="0" w:color="000000"/>
            </w:tcBorders>
            <w:shd w:val="clear" w:color="auto" w:fill="auto"/>
          </w:tcPr>
          <w:p w14:paraId="208AFA18"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 xml:space="preserve">Габарити – 1480х860х780 мм </w:t>
            </w:r>
          </w:p>
          <w:p w14:paraId="0EA91B47"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 xml:space="preserve">Комплектація: лівий модуль, тканина мебельна світло-сірий вельвет </w:t>
            </w:r>
          </w:p>
          <w:p w14:paraId="08881AE2"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p>
          <w:p w14:paraId="687C0A65"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b/>
                <w:noProof/>
                <w:sz w:val="24"/>
                <w:szCs w:val="24"/>
              </w:rPr>
              <w:drawing>
                <wp:inline distT="0" distB="0" distL="0" distR="0" wp14:anchorId="6B557A8C" wp14:editId="494B4592">
                  <wp:extent cx="2822765" cy="1133066"/>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t="16436"/>
                          <a:stretch>
                            <a:fillRect/>
                          </a:stretch>
                        </pic:blipFill>
                        <pic:spPr>
                          <a:xfrm>
                            <a:off x="0" y="0"/>
                            <a:ext cx="2822765" cy="1133066"/>
                          </a:xfrm>
                          <a:prstGeom prst="rect">
                            <a:avLst/>
                          </a:prstGeom>
                          <a:ln/>
                        </pic:spPr>
                      </pic:pic>
                    </a:graphicData>
                  </a:graphic>
                </wp:inline>
              </w:drawing>
            </w:r>
          </w:p>
          <w:p w14:paraId="79A7AAAA"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b/>
                <w:noProof/>
                <w:sz w:val="24"/>
                <w:szCs w:val="24"/>
              </w:rPr>
              <w:drawing>
                <wp:inline distT="0" distB="0" distL="0" distR="0" wp14:anchorId="67B8BD7D" wp14:editId="01C09DBA">
                  <wp:extent cx="2431600" cy="1261029"/>
                  <wp:effectExtent l="0" t="0" r="0" b="0"/>
                  <wp:docPr id="16" name="image13.png" descr="Зображення, що містить меблі, Підлокітник, Матрас, Клубне крісло&#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6" name="image13.png" descr="Зображення, що містить меблі, Підлокітник, Матрас, Клубне крісло&#10;&#10;Автоматично згенерований опис"/>
                          <pic:cNvPicPr preferRelativeResize="0"/>
                        </pic:nvPicPr>
                        <pic:blipFill>
                          <a:blip r:embed="rId13"/>
                          <a:srcRect/>
                          <a:stretch>
                            <a:fillRect/>
                          </a:stretch>
                        </pic:blipFill>
                        <pic:spPr>
                          <a:xfrm>
                            <a:off x="0" y="0"/>
                            <a:ext cx="2431600" cy="1261029"/>
                          </a:xfrm>
                          <a:prstGeom prst="rect">
                            <a:avLst/>
                          </a:prstGeom>
                          <a:ln/>
                        </pic:spPr>
                      </pic:pic>
                    </a:graphicData>
                  </a:graphic>
                </wp:inline>
              </w:drawing>
            </w:r>
          </w:p>
        </w:tc>
        <w:tc>
          <w:tcPr>
            <w:tcW w:w="789" w:type="dxa"/>
            <w:tcBorders>
              <w:top w:val="single" w:sz="4" w:space="0" w:color="000000"/>
              <w:left w:val="nil"/>
              <w:bottom w:val="single" w:sz="4" w:space="0" w:color="000000"/>
              <w:right w:val="single" w:sz="4" w:space="0" w:color="000000"/>
            </w:tcBorders>
            <w:shd w:val="clear" w:color="auto" w:fill="auto"/>
            <w:vAlign w:val="center"/>
          </w:tcPr>
          <w:p w14:paraId="304B4421"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1</w:t>
            </w:r>
          </w:p>
        </w:tc>
      </w:tr>
      <w:tr w:rsidR="00B873C2" w:rsidRPr="00B873C2" w14:paraId="3A564A68" w14:textId="77777777" w:rsidTr="00E43E4F">
        <w:trPr>
          <w:trHeight w:val="3939"/>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4AB0551B"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lastRenderedPageBreak/>
              <w:t>2.4</w:t>
            </w:r>
          </w:p>
        </w:tc>
        <w:tc>
          <w:tcPr>
            <w:tcW w:w="2476" w:type="dxa"/>
            <w:tcBorders>
              <w:top w:val="single" w:sz="4" w:space="0" w:color="000000"/>
              <w:left w:val="nil"/>
              <w:bottom w:val="single" w:sz="4" w:space="0" w:color="000000"/>
              <w:right w:val="single" w:sz="4" w:space="0" w:color="000000"/>
            </w:tcBorders>
            <w:shd w:val="clear" w:color="auto" w:fill="auto"/>
          </w:tcPr>
          <w:p w14:paraId="69BDBD81"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Диван-канапе м’який модульний №1</w:t>
            </w:r>
          </w:p>
        </w:tc>
        <w:tc>
          <w:tcPr>
            <w:tcW w:w="5725" w:type="dxa"/>
            <w:tcBorders>
              <w:top w:val="single" w:sz="4" w:space="0" w:color="000000"/>
              <w:left w:val="nil"/>
              <w:bottom w:val="single" w:sz="4" w:space="0" w:color="000000"/>
              <w:right w:val="single" w:sz="4" w:space="0" w:color="000000"/>
            </w:tcBorders>
            <w:shd w:val="clear" w:color="auto" w:fill="auto"/>
          </w:tcPr>
          <w:p w14:paraId="2F1BEFC1"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 xml:space="preserve">Габарити – 2000х860х780 мм </w:t>
            </w:r>
          </w:p>
          <w:p w14:paraId="5DC99C8C"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 xml:space="preserve">Комплектація: модуль центральний, тканина мебельна світло-сірий вельвет </w:t>
            </w:r>
          </w:p>
          <w:p w14:paraId="1A87941C"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p>
          <w:p w14:paraId="5E49A334"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b/>
                <w:noProof/>
                <w:sz w:val="24"/>
                <w:szCs w:val="24"/>
              </w:rPr>
              <w:drawing>
                <wp:inline distT="0" distB="0" distL="0" distR="0" wp14:anchorId="01815288" wp14:editId="5947D810">
                  <wp:extent cx="2761686" cy="1108548"/>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t="16436"/>
                          <a:stretch>
                            <a:fillRect/>
                          </a:stretch>
                        </pic:blipFill>
                        <pic:spPr>
                          <a:xfrm>
                            <a:off x="0" y="0"/>
                            <a:ext cx="2761686" cy="1108548"/>
                          </a:xfrm>
                          <a:prstGeom prst="rect">
                            <a:avLst/>
                          </a:prstGeom>
                          <a:ln/>
                        </pic:spPr>
                      </pic:pic>
                    </a:graphicData>
                  </a:graphic>
                </wp:inline>
              </w:drawing>
            </w:r>
          </w:p>
          <w:p w14:paraId="4A06E219"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b/>
                <w:noProof/>
                <w:sz w:val="24"/>
                <w:szCs w:val="24"/>
              </w:rPr>
              <w:drawing>
                <wp:inline distT="0" distB="0" distL="0" distR="0" wp14:anchorId="3438C18B" wp14:editId="556FA257">
                  <wp:extent cx="2496293" cy="1294579"/>
                  <wp:effectExtent l="0" t="0" r="0" b="0"/>
                  <wp:docPr id="18" name="image13.png" descr="Зображення, що містить меблі, Підлокітник, Матрас, Клубне крісло&#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8" name="image13.png" descr="Зображення, що містить меблі, Підлокітник, Матрас, Клубне крісло&#10;&#10;Автоматично згенерований опис"/>
                          <pic:cNvPicPr preferRelativeResize="0"/>
                        </pic:nvPicPr>
                        <pic:blipFill>
                          <a:blip r:embed="rId13"/>
                          <a:srcRect/>
                          <a:stretch>
                            <a:fillRect/>
                          </a:stretch>
                        </pic:blipFill>
                        <pic:spPr>
                          <a:xfrm>
                            <a:off x="0" y="0"/>
                            <a:ext cx="2496293" cy="1294579"/>
                          </a:xfrm>
                          <a:prstGeom prst="rect">
                            <a:avLst/>
                          </a:prstGeom>
                          <a:ln/>
                        </pic:spPr>
                      </pic:pic>
                    </a:graphicData>
                  </a:graphic>
                </wp:inline>
              </w:drawing>
            </w:r>
          </w:p>
        </w:tc>
        <w:tc>
          <w:tcPr>
            <w:tcW w:w="789" w:type="dxa"/>
            <w:tcBorders>
              <w:top w:val="single" w:sz="4" w:space="0" w:color="000000"/>
              <w:left w:val="nil"/>
              <w:bottom w:val="single" w:sz="4" w:space="0" w:color="000000"/>
              <w:right w:val="single" w:sz="4" w:space="0" w:color="000000"/>
            </w:tcBorders>
            <w:shd w:val="clear" w:color="auto" w:fill="auto"/>
            <w:vAlign w:val="center"/>
          </w:tcPr>
          <w:p w14:paraId="051CBB9E"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3</w:t>
            </w:r>
          </w:p>
        </w:tc>
      </w:tr>
      <w:tr w:rsidR="00B873C2" w:rsidRPr="00B873C2" w14:paraId="251402C8"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1B713F7D"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2.5</w:t>
            </w:r>
          </w:p>
        </w:tc>
        <w:tc>
          <w:tcPr>
            <w:tcW w:w="2476" w:type="dxa"/>
            <w:tcBorders>
              <w:top w:val="single" w:sz="4" w:space="0" w:color="000000"/>
              <w:left w:val="nil"/>
              <w:bottom w:val="single" w:sz="4" w:space="0" w:color="000000"/>
              <w:right w:val="single" w:sz="4" w:space="0" w:color="000000"/>
            </w:tcBorders>
            <w:shd w:val="clear" w:color="auto" w:fill="auto"/>
          </w:tcPr>
          <w:p w14:paraId="629D71BB"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Диван-канапе м’який модульний  №2</w:t>
            </w:r>
          </w:p>
        </w:tc>
        <w:tc>
          <w:tcPr>
            <w:tcW w:w="5725" w:type="dxa"/>
            <w:tcBorders>
              <w:top w:val="single" w:sz="4" w:space="0" w:color="000000"/>
              <w:left w:val="nil"/>
              <w:bottom w:val="single" w:sz="4" w:space="0" w:color="000000"/>
              <w:right w:val="single" w:sz="4" w:space="0" w:color="000000"/>
            </w:tcBorders>
            <w:shd w:val="clear" w:color="auto" w:fill="auto"/>
          </w:tcPr>
          <w:p w14:paraId="4D20EC2C"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 xml:space="preserve">Габарити – 2000х860х780 мм </w:t>
            </w:r>
          </w:p>
          <w:p w14:paraId="03113AA4"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 xml:space="preserve">Комплектація: модуль центральний, тканина мебельна персик вельвет </w:t>
            </w:r>
          </w:p>
          <w:p w14:paraId="47035336"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p>
          <w:p w14:paraId="659C09D8"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b/>
                <w:noProof/>
                <w:sz w:val="24"/>
                <w:szCs w:val="24"/>
              </w:rPr>
              <w:drawing>
                <wp:inline distT="0" distB="0" distL="0" distR="0" wp14:anchorId="5C926FC6" wp14:editId="36B3BF2C">
                  <wp:extent cx="2706677" cy="1086468"/>
                  <wp:effectExtent l="0" t="0" r="0" b="0"/>
                  <wp:docPr id="19" name="image11.png" descr="Зображення, що містить текст, знімок екрана, дизайн&#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9" name="image11.png" descr="Зображення, що містить текст, знімок екрана, дизайн&#10;&#10;Автоматично згенерований опис"/>
                          <pic:cNvPicPr preferRelativeResize="0"/>
                        </pic:nvPicPr>
                        <pic:blipFill>
                          <a:blip r:embed="rId11"/>
                          <a:srcRect t="16436"/>
                          <a:stretch>
                            <a:fillRect/>
                          </a:stretch>
                        </pic:blipFill>
                        <pic:spPr>
                          <a:xfrm>
                            <a:off x="0" y="0"/>
                            <a:ext cx="2706677" cy="1086468"/>
                          </a:xfrm>
                          <a:prstGeom prst="rect">
                            <a:avLst/>
                          </a:prstGeom>
                          <a:ln/>
                        </pic:spPr>
                      </pic:pic>
                    </a:graphicData>
                  </a:graphic>
                </wp:inline>
              </w:drawing>
            </w:r>
          </w:p>
          <w:p w14:paraId="2E32A266"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b/>
                <w:noProof/>
                <w:sz w:val="24"/>
                <w:szCs w:val="24"/>
              </w:rPr>
              <w:drawing>
                <wp:inline distT="0" distB="0" distL="0" distR="0" wp14:anchorId="68717927" wp14:editId="6441BCE2">
                  <wp:extent cx="2465184" cy="1278445"/>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465184" cy="1278445"/>
                          </a:xfrm>
                          <a:prstGeom prst="rect">
                            <a:avLst/>
                          </a:prstGeom>
                          <a:ln/>
                        </pic:spPr>
                      </pic:pic>
                    </a:graphicData>
                  </a:graphic>
                </wp:inline>
              </w:drawing>
            </w:r>
          </w:p>
        </w:tc>
        <w:tc>
          <w:tcPr>
            <w:tcW w:w="789" w:type="dxa"/>
            <w:tcBorders>
              <w:top w:val="single" w:sz="4" w:space="0" w:color="000000"/>
              <w:left w:val="nil"/>
              <w:bottom w:val="single" w:sz="4" w:space="0" w:color="000000"/>
              <w:right w:val="single" w:sz="4" w:space="0" w:color="000000"/>
            </w:tcBorders>
            <w:shd w:val="clear" w:color="auto" w:fill="auto"/>
            <w:vAlign w:val="center"/>
          </w:tcPr>
          <w:p w14:paraId="678CF15A"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2</w:t>
            </w:r>
          </w:p>
        </w:tc>
      </w:tr>
      <w:tr w:rsidR="00B873C2" w:rsidRPr="00B873C2" w14:paraId="55C2BB97"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0BBB7A84"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2.6</w:t>
            </w:r>
          </w:p>
        </w:tc>
        <w:tc>
          <w:tcPr>
            <w:tcW w:w="2476" w:type="dxa"/>
            <w:tcBorders>
              <w:top w:val="single" w:sz="4" w:space="0" w:color="000000"/>
              <w:left w:val="nil"/>
              <w:bottom w:val="single" w:sz="4" w:space="0" w:color="000000"/>
              <w:right w:val="single" w:sz="4" w:space="0" w:color="000000"/>
            </w:tcBorders>
            <w:shd w:val="clear" w:color="auto" w:fill="auto"/>
          </w:tcPr>
          <w:p w14:paraId="3257D4D9"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Диван-канапе м’який модульний №3</w:t>
            </w:r>
          </w:p>
        </w:tc>
        <w:tc>
          <w:tcPr>
            <w:tcW w:w="5725" w:type="dxa"/>
            <w:tcBorders>
              <w:top w:val="single" w:sz="4" w:space="0" w:color="000000"/>
              <w:left w:val="nil"/>
              <w:bottom w:val="single" w:sz="4" w:space="0" w:color="000000"/>
              <w:right w:val="single" w:sz="4" w:space="0" w:color="000000"/>
            </w:tcBorders>
            <w:shd w:val="clear" w:color="auto" w:fill="auto"/>
          </w:tcPr>
          <w:p w14:paraId="6E8D59D4"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 xml:space="preserve">Габарити – 860х860х780 мм </w:t>
            </w:r>
          </w:p>
          <w:p w14:paraId="3FBC016B"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Комплектація: модуль центральний, тканина мебельна світло-сірий вельвет</w:t>
            </w:r>
          </w:p>
          <w:p w14:paraId="2A8F32D3"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p>
          <w:p w14:paraId="529D9108"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b/>
                <w:noProof/>
                <w:sz w:val="24"/>
                <w:szCs w:val="24"/>
              </w:rPr>
              <w:drawing>
                <wp:inline distT="0" distB="0" distL="0" distR="0" wp14:anchorId="48F823A3" wp14:editId="727BEF84">
                  <wp:extent cx="2620373" cy="1051825"/>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t="16436"/>
                          <a:stretch>
                            <a:fillRect/>
                          </a:stretch>
                        </pic:blipFill>
                        <pic:spPr>
                          <a:xfrm>
                            <a:off x="0" y="0"/>
                            <a:ext cx="2620373" cy="1051825"/>
                          </a:xfrm>
                          <a:prstGeom prst="rect">
                            <a:avLst/>
                          </a:prstGeom>
                          <a:ln/>
                        </pic:spPr>
                      </pic:pic>
                    </a:graphicData>
                  </a:graphic>
                </wp:inline>
              </w:drawing>
            </w:r>
          </w:p>
          <w:p w14:paraId="01D1CB95"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b/>
                <w:noProof/>
                <w:sz w:val="24"/>
                <w:szCs w:val="24"/>
              </w:rPr>
              <w:drawing>
                <wp:inline distT="0" distB="0" distL="0" distR="0" wp14:anchorId="17A089DA" wp14:editId="28B9C41E">
                  <wp:extent cx="2479361" cy="1285798"/>
                  <wp:effectExtent l="0" t="0" r="0" b="0"/>
                  <wp:docPr id="23" name="image13.png" descr="Зображення, що містить меблі, Підлокітник, Матрас, Клубне крісло&#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23" name="image13.png" descr="Зображення, що містить меблі, Підлокітник, Матрас, Клубне крісло&#10;&#10;Автоматично згенерований опис"/>
                          <pic:cNvPicPr preferRelativeResize="0"/>
                        </pic:nvPicPr>
                        <pic:blipFill>
                          <a:blip r:embed="rId13"/>
                          <a:srcRect/>
                          <a:stretch>
                            <a:fillRect/>
                          </a:stretch>
                        </pic:blipFill>
                        <pic:spPr>
                          <a:xfrm>
                            <a:off x="0" y="0"/>
                            <a:ext cx="2479361" cy="1285798"/>
                          </a:xfrm>
                          <a:prstGeom prst="rect">
                            <a:avLst/>
                          </a:prstGeom>
                          <a:ln/>
                        </pic:spPr>
                      </pic:pic>
                    </a:graphicData>
                  </a:graphic>
                </wp:inline>
              </w:drawing>
            </w:r>
          </w:p>
          <w:p w14:paraId="687BC747"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p>
        </w:tc>
        <w:tc>
          <w:tcPr>
            <w:tcW w:w="789" w:type="dxa"/>
            <w:tcBorders>
              <w:top w:val="single" w:sz="4" w:space="0" w:color="000000"/>
              <w:left w:val="nil"/>
              <w:bottom w:val="single" w:sz="4" w:space="0" w:color="000000"/>
              <w:right w:val="single" w:sz="4" w:space="0" w:color="000000"/>
            </w:tcBorders>
            <w:shd w:val="clear" w:color="auto" w:fill="auto"/>
            <w:vAlign w:val="center"/>
          </w:tcPr>
          <w:p w14:paraId="6F98D8D1"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1</w:t>
            </w:r>
          </w:p>
        </w:tc>
      </w:tr>
      <w:tr w:rsidR="00B873C2" w:rsidRPr="00B873C2" w14:paraId="6DB7B541"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2AA37ED3" w14:textId="77777777" w:rsidR="00B873C2" w:rsidRPr="00B873C2" w:rsidRDefault="00B873C2" w:rsidP="00B873C2">
            <w:pPr>
              <w:spacing w:after="0" w:line="240" w:lineRule="auto"/>
              <w:jc w:val="center"/>
              <w:rPr>
                <w:rFonts w:ascii="Times New Roman" w:hAnsi="Times New Roman" w:cs="Times New Roman"/>
                <w:b/>
                <w:sz w:val="24"/>
                <w:szCs w:val="24"/>
              </w:rPr>
            </w:pPr>
            <w:r w:rsidRPr="00B873C2">
              <w:rPr>
                <w:rFonts w:ascii="Times New Roman" w:hAnsi="Times New Roman" w:cs="Times New Roman"/>
                <w:b/>
                <w:sz w:val="24"/>
                <w:szCs w:val="24"/>
              </w:rPr>
              <w:t>3</w:t>
            </w:r>
          </w:p>
        </w:tc>
        <w:tc>
          <w:tcPr>
            <w:tcW w:w="8201" w:type="dxa"/>
            <w:gridSpan w:val="2"/>
            <w:tcBorders>
              <w:top w:val="single" w:sz="4" w:space="0" w:color="000000"/>
              <w:left w:val="nil"/>
              <w:bottom w:val="single" w:sz="4" w:space="0" w:color="000000"/>
              <w:right w:val="single" w:sz="4" w:space="0" w:color="000000"/>
            </w:tcBorders>
            <w:shd w:val="clear" w:color="auto" w:fill="auto"/>
          </w:tcPr>
          <w:p w14:paraId="5D453EDD" w14:textId="77777777" w:rsidR="00B873C2" w:rsidRPr="00B873C2" w:rsidRDefault="00B873C2" w:rsidP="00B873C2">
            <w:pPr>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Комплект сидінь та поворотних сидінь</w:t>
            </w:r>
          </w:p>
        </w:tc>
        <w:tc>
          <w:tcPr>
            <w:tcW w:w="789" w:type="dxa"/>
            <w:tcBorders>
              <w:top w:val="single" w:sz="4" w:space="0" w:color="000000"/>
              <w:left w:val="nil"/>
              <w:bottom w:val="single" w:sz="4" w:space="0" w:color="000000"/>
              <w:right w:val="single" w:sz="4" w:space="0" w:color="000000"/>
            </w:tcBorders>
            <w:shd w:val="clear" w:color="auto" w:fill="auto"/>
            <w:vAlign w:val="center"/>
          </w:tcPr>
          <w:p w14:paraId="448998CC" w14:textId="77777777" w:rsidR="00B873C2" w:rsidRPr="00B873C2" w:rsidRDefault="00B873C2" w:rsidP="00B873C2">
            <w:pPr>
              <w:spacing w:after="0" w:line="240" w:lineRule="auto"/>
              <w:jc w:val="center"/>
              <w:rPr>
                <w:rFonts w:ascii="Times New Roman" w:hAnsi="Times New Roman" w:cs="Times New Roman"/>
                <w:b/>
                <w:sz w:val="24"/>
                <w:szCs w:val="24"/>
              </w:rPr>
            </w:pPr>
            <w:r w:rsidRPr="00B873C2">
              <w:rPr>
                <w:rFonts w:ascii="Times New Roman" w:hAnsi="Times New Roman" w:cs="Times New Roman"/>
                <w:b/>
                <w:sz w:val="24"/>
                <w:szCs w:val="24"/>
              </w:rPr>
              <w:t>1</w:t>
            </w:r>
          </w:p>
        </w:tc>
      </w:tr>
      <w:tr w:rsidR="00B873C2" w:rsidRPr="00B873C2" w14:paraId="693C1584"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3BB17513"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lastRenderedPageBreak/>
              <w:t>3.1</w:t>
            </w:r>
          </w:p>
        </w:tc>
        <w:tc>
          <w:tcPr>
            <w:tcW w:w="2476" w:type="dxa"/>
            <w:tcBorders>
              <w:top w:val="single" w:sz="4" w:space="0" w:color="000000"/>
              <w:left w:val="nil"/>
              <w:bottom w:val="single" w:sz="4" w:space="0" w:color="000000"/>
              <w:right w:val="single" w:sz="4" w:space="0" w:color="000000"/>
            </w:tcBorders>
            <w:shd w:val="clear" w:color="auto" w:fill="auto"/>
          </w:tcPr>
          <w:p w14:paraId="21E53A7D"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 xml:space="preserve">Сидіння на високих ніжках </w:t>
            </w:r>
          </w:p>
          <w:p w14:paraId="7201860E" w14:textId="77777777" w:rsidR="00B873C2" w:rsidRPr="00B873C2" w:rsidRDefault="00B873C2" w:rsidP="00B873C2">
            <w:pPr>
              <w:spacing w:after="0" w:line="240" w:lineRule="auto"/>
              <w:rPr>
                <w:rFonts w:ascii="Times New Roman" w:hAnsi="Times New Roman" w:cs="Times New Roman"/>
                <w:b/>
                <w:sz w:val="24"/>
                <w:szCs w:val="24"/>
              </w:rPr>
            </w:pPr>
          </w:p>
        </w:tc>
        <w:tc>
          <w:tcPr>
            <w:tcW w:w="5725" w:type="dxa"/>
            <w:tcBorders>
              <w:top w:val="single" w:sz="4" w:space="0" w:color="000000"/>
              <w:left w:val="nil"/>
              <w:bottom w:val="single" w:sz="4" w:space="0" w:color="000000"/>
              <w:right w:val="single" w:sz="4" w:space="0" w:color="000000"/>
            </w:tcBorders>
            <w:shd w:val="clear" w:color="auto" w:fill="auto"/>
            <w:vAlign w:val="center"/>
          </w:tcPr>
          <w:p w14:paraId="3F80AD37"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Габарити – 480х430х650 мм</w:t>
            </w:r>
          </w:p>
          <w:p w14:paraId="4681E0A3"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Комплектація: без підлокітниками, фіксована висота, три підніжки на різних висотах, матеріал: натуральний масив деревини, колір чорний</w:t>
            </w:r>
          </w:p>
          <w:p w14:paraId="7F9395E4" w14:textId="77777777" w:rsidR="00B873C2" w:rsidRPr="00B873C2" w:rsidRDefault="00B873C2" w:rsidP="00B873C2">
            <w:pPr>
              <w:spacing w:after="0" w:line="240" w:lineRule="auto"/>
              <w:rPr>
                <w:rFonts w:ascii="Times New Roman" w:hAnsi="Times New Roman" w:cs="Times New Roman"/>
                <w:sz w:val="24"/>
                <w:szCs w:val="24"/>
              </w:rPr>
            </w:pPr>
          </w:p>
          <w:p w14:paraId="5BEA535F" w14:textId="77777777" w:rsidR="00B873C2" w:rsidRPr="00B873C2" w:rsidRDefault="00B873C2" w:rsidP="00B873C2">
            <w:pPr>
              <w:spacing w:after="0" w:line="240" w:lineRule="auto"/>
              <w:rPr>
                <w:rFonts w:ascii="Times New Roman" w:hAnsi="Times New Roman" w:cs="Times New Roman"/>
                <w:sz w:val="24"/>
                <w:szCs w:val="24"/>
              </w:rPr>
            </w:pPr>
            <w:r w:rsidRPr="00B873C2">
              <w:rPr>
                <w:rFonts w:ascii="Times New Roman" w:hAnsi="Times New Roman" w:cs="Times New Roman"/>
                <w:noProof/>
                <w:color w:val="000000"/>
                <w:sz w:val="24"/>
                <w:szCs w:val="24"/>
              </w:rPr>
              <w:drawing>
                <wp:inline distT="0" distB="0" distL="0" distR="0" wp14:anchorId="7EC95A89" wp14:editId="79A57129">
                  <wp:extent cx="1144074" cy="1461462"/>
                  <wp:effectExtent l="0" t="0" r="0" b="0"/>
                  <wp:docPr id="24" name="image15.png" descr="Зображення, що містить меблі, табурет&#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24" name="image15.png" descr="Зображення, що містить меблі, табурет&#10;&#10;Автоматично згенерований опис"/>
                          <pic:cNvPicPr preferRelativeResize="0"/>
                        </pic:nvPicPr>
                        <pic:blipFill>
                          <a:blip r:embed="rId14"/>
                          <a:srcRect/>
                          <a:stretch>
                            <a:fillRect/>
                          </a:stretch>
                        </pic:blipFill>
                        <pic:spPr>
                          <a:xfrm>
                            <a:off x="0" y="0"/>
                            <a:ext cx="1144074" cy="1461462"/>
                          </a:xfrm>
                          <a:prstGeom prst="rect">
                            <a:avLst/>
                          </a:prstGeom>
                          <a:ln/>
                        </pic:spPr>
                      </pic:pic>
                    </a:graphicData>
                  </a:graphic>
                </wp:inline>
              </w:drawing>
            </w:r>
          </w:p>
          <w:p w14:paraId="478D53FB" w14:textId="77777777" w:rsidR="00B873C2" w:rsidRPr="00B873C2" w:rsidRDefault="00B873C2" w:rsidP="00B873C2">
            <w:pPr>
              <w:spacing w:after="0" w:line="240" w:lineRule="auto"/>
              <w:rPr>
                <w:rFonts w:ascii="Times New Roman" w:hAnsi="Times New Roman" w:cs="Times New Roman"/>
                <w:sz w:val="24"/>
                <w:szCs w:val="24"/>
              </w:rPr>
            </w:pPr>
          </w:p>
        </w:tc>
        <w:tc>
          <w:tcPr>
            <w:tcW w:w="789" w:type="dxa"/>
            <w:tcBorders>
              <w:top w:val="single" w:sz="4" w:space="0" w:color="000000"/>
              <w:left w:val="nil"/>
              <w:bottom w:val="single" w:sz="4" w:space="0" w:color="000000"/>
              <w:right w:val="single" w:sz="4" w:space="0" w:color="000000"/>
            </w:tcBorders>
            <w:shd w:val="clear" w:color="auto" w:fill="auto"/>
            <w:vAlign w:val="center"/>
          </w:tcPr>
          <w:p w14:paraId="13DB9050"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3</w:t>
            </w:r>
          </w:p>
        </w:tc>
      </w:tr>
      <w:tr w:rsidR="00B873C2" w:rsidRPr="00B873C2" w14:paraId="4BF3C25B"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41125B98"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3.2</w:t>
            </w:r>
          </w:p>
        </w:tc>
        <w:tc>
          <w:tcPr>
            <w:tcW w:w="2476" w:type="dxa"/>
            <w:tcBorders>
              <w:top w:val="single" w:sz="4" w:space="0" w:color="000000"/>
              <w:left w:val="nil"/>
              <w:bottom w:val="single" w:sz="4" w:space="0" w:color="000000"/>
              <w:right w:val="single" w:sz="4" w:space="0" w:color="000000"/>
            </w:tcBorders>
            <w:shd w:val="clear" w:color="auto" w:fill="auto"/>
          </w:tcPr>
          <w:p w14:paraId="7850AC9C"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 xml:space="preserve">Поворотне сидіння </w:t>
            </w:r>
            <w:r w:rsidRPr="00B873C2">
              <w:rPr>
                <w:rFonts w:ascii="Times New Roman" w:hAnsi="Times New Roman" w:cs="Times New Roman"/>
                <w:sz w:val="24"/>
                <w:szCs w:val="24"/>
              </w:rPr>
              <w:t xml:space="preserve"> </w:t>
            </w:r>
            <w:r w:rsidRPr="00B873C2">
              <w:rPr>
                <w:rFonts w:ascii="Times New Roman" w:hAnsi="Times New Roman" w:cs="Times New Roman"/>
                <w:b/>
                <w:sz w:val="24"/>
                <w:szCs w:val="24"/>
              </w:rPr>
              <w:t>з підлокітниками</w:t>
            </w:r>
          </w:p>
        </w:tc>
        <w:tc>
          <w:tcPr>
            <w:tcW w:w="5725" w:type="dxa"/>
            <w:tcBorders>
              <w:top w:val="single" w:sz="4" w:space="0" w:color="000000"/>
              <w:left w:val="nil"/>
              <w:bottom w:val="single" w:sz="4" w:space="0" w:color="000000"/>
              <w:right w:val="single" w:sz="4" w:space="0" w:color="000000"/>
            </w:tcBorders>
            <w:shd w:val="clear" w:color="auto" w:fill="auto"/>
            <w:vAlign w:val="center"/>
          </w:tcPr>
          <w:p w14:paraId="49FAC712"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Габаритна глибина – 580 мм</w:t>
            </w:r>
          </w:p>
          <w:p w14:paraId="34B3D4AF"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Габаритна ширина – 590 мм</w:t>
            </w:r>
          </w:p>
          <w:p w14:paraId="71F2FA90"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Діаметр бази – 660 мм</w:t>
            </w:r>
          </w:p>
          <w:p w14:paraId="118360F9"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Висота виробу у верхньому положенні – 1200 мм</w:t>
            </w:r>
          </w:p>
          <w:p w14:paraId="782BF144"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sz w:val="24"/>
                <w:szCs w:val="24"/>
              </w:rPr>
              <w:t xml:space="preserve">Комплектація: з підлокітниками, на колесах, підйомний механізм ANYFIX, матеріал: меблева чорна </w:t>
            </w:r>
            <w:proofErr w:type="spellStart"/>
            <w:r w:rsidRPr="00B873C2">
              <w:rPr>
                <w:rFonts w:ascii="Times New Roman" w:hAnsi="Times New Roman" w:cs="Times New Roman"/>
                <w:sz w:val="24"/>
                <w:szCs w:val="24"/>
              </w:rPr>
              <w:t>екошкіра</w:t>
            </w:r>
            <w:proofErr w:type="spellEnd"/>
            <w:r w:rsidRPr="00B873C2">
              <w:rPr>
                <w:rFonts w:ascii="Times New Roman" w:hAnsi="Times New Roman" w:cs="Times New Roman"/>
                <w:b/>
                <w:sz w:val="24"/>
                <w:szCs w:val="24"/>
              </w:rPr>
              <w:t xml:space="preserve"> </w:t>
            </w:r>
          </w:p>
          <w:p w14:paraId="48D3C27A"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p>
          <w:p w14:paraId="7ED89710" w14:textId="77777777" w:rsidR="00B873C2" w:rsidRPr="00B873C2" w:rsidRDefault="00B873C2" w:rsidP="00B873C2">
            <w:pPr>
              <w:spacing w:after="0" w:line="240" w:lineRule="auto"/>
              <w:rPr>
                <w:rFonts w:ascii="Times New Roman" w:hAnsi="Times New Roman" w:cs="Times New Roman"/>
                <w:sz w:val="24"/>
                <w:szCs w:val="24"/>
              </w:rPr>
            </w:pPr>
            <w:r w:rsidRPr="00B873C2">
              <w:rPr>
                <w:rFonts w:ascii="Times New Roman" w:hAnsi="Times New Roman" w:cs="Times New Roman"/>
                <w:b/>
                <w:noProof/>
                <w:sz w:val="24"/>
                <w:szCs w:val="24"/>
              </w:rPr>
              <w:drawing>
                <wp:inline distT="0" distB="0" distL="0" distR="0" wp14:anchorId="46BDBC31" wp14:editId="5AF32FEC">
                  <wp:extent cx="1193289" cy="1988815"/>
                  <wp:effectExtent l="0" t="0" r="0" b="0"/>
                  <wp:docPr id="25" name="image16.png" descr="Зображення, що містить меблі, стілець&#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25" name="image16.png" descr="Зображення, що містить меблі, стілець&#10;&#10;Автоматично згенерований опис"/>
                          <pic:cNvPicPr preferRelativeResize="0"/>
                        </pic:nvPicPr>
                        <pic:blipFill>
                          <a:blip r:embed="rId15"/>
                          <a:srcRect/>
                          <a:stretch>
                            <a:fillRect/>
                          </a:stretch>
                        </pic:blipFill>
                        <pic:spPr>
                          <a:xfrm>
                            <a:off x="0" y="0"/>
                            <a:ext cx="1193289" cy="1988815"/>
                          </a:xfrm>
                          <a:prstGeom prst="rect">
                            <a:avLst/>
                          </a:prstGeom>
                          <a:ln/>
                        </pic:spPr>
                      </pic:pic>
                    </a:graphicData>
                  </a:graphic>
                </wp:inline>
              </w:drawing>
            </w:r>
          </w:p>
          <w:p w14:paraId="56282B5C" w14:textId="77777777" w:rsidR="00B873C2" w:rsidRPr="00B873C2" w:rsidRDefault="00B873C2" w:rsidP="00B873C2">
            <w:pPr>
              <w:spacing w:after="0" w:line="240" w:lineRule="auto"/>
              <w:rPr>
                <w:rFonts w:ascii="Times New Roman" w:hAnsi="Times New Roman" w:cs="Times New Roman"/>
                <w:sz w:val="24"/>
                <w:szCs w:val="24"/>
              </w:rPr>
            </w:pPr>
          </w:p>
        </w:tc>
        <w:tc>
          <w:tcPr>
            <w:tcW w:w="789" w:type="dxa"/>
            <w:tcBorders>
              <w:top w:val="single" w:sz="4" w:space="0" w:color="000000"/>
              <w:left w:val="nil"/>
              <w:bottom w:val="single" w:sz="4" w:space="0" w:color="000000"/>
              <w:right w:val="single" w:sz="4" w:space="0" w:color="000000"/>
            </w:tcBorders>
            <w:shd w:val="clear" w:color="auto" w:fill="auto"/>
            <w:vAlign w:val="center"/>
          </w:tcPr>
          <w:p w14:paraId="5E144DA6"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16</w:t>
            </w:r>
          </w:p>
        </w:tc>
      </w:tr>
      <w:tr w:rsidR="00B873C2" w:rsidRPr="00B873C2" w14:paraId="4639621B"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6173E9DC"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3.3</w:t>
            </w:r>
          </w:p>
        </w:tc>
        <w:tc>
          <w:tcPr>
            <w:tcW w:w="2476" w:type="dxa"/>
            <w:tcBorders>
              <w:top w:val="single" w:sz="4" w:space="0" w:color="000000"/>
              <w:left w:val="nil"/>
              <w:bottom w:val="single" w:sz="4" w:space="0" w:color="000000"/>
              <w:right w:val="single" w:sz="4" w:space="0" w:color="000000"/>
            </w:tcBorders>
            <w:shd w:val="clear" w:color="auto" w:fill="auto"/>
          </w:tcPr>
          <w:p w14:paraId="36DF7DBB"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Сидіння з м’якою оббивкою</w:t>
            </w:r>
          </w:p>
        </w:tc>
        <w:tc>
          <w:tcPr>
            <w:tcW w:w="5725" w:type="dxa"/>
            <w:tcBorders>
              <w:top w:val="single" w:sz="4" w:space="0" w:color="000000"/>
              <w:left w:val="nil"/>
              <w:bottom w:val="single" w:sz="4" w:space="0" w:color="000000"/>
              <w:right w:val="single" w:sz="4" w:space="0" w:color="000000"/>
            </w:tcBorders>
            <w:shd w:val="clear" w:color="auto" w:fill="auto"/>
            <w:vAlign w:val="center"/>
          </w:tcPr>
          <w:p w14:paraId="36E73C7C"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Габаритна глибина – 565 мм</w:t>
            </w:r>
          </w:p>
          <w:p w14:paraId="60083ACF"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Габаритна ширина – 535 мм</w:t>
            </w:r>
          </w:p>
          <w:p w14:paraId="36C50844"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Висота виробу у верхньому положенні – 815 мм</w:t>
            </w:r>
          </w:p>
          <w:p w14:paraId="3FDAF637"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sz w:val="24"/>
                <w:szCs w:val="24"/>
              </w:rPr>
              <w:t>Комплектація: з підлокітниками, матеріал: меблева чорна тканина</w:t>
            </w:r>
          </w:p>
          <w:p w14:paraId="4E2469D5"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p>
          <w:p w14:paraId="65FCDFA7"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noProof/>
                <w:sz w:val="24"/>
                <w:szCs w:val="24"/>
              </w:rPr>
              <w:drawing>
                <wp:inline distT="0" distB="0" distL="0" distR="0" wp14:anchorId="52E7B55D" wp14:editId="3E825EA8">
                  <wp:extent cx="1484356" cy="1678827"/>
                  <wp:effectExtent l="0" t="0" r="0" b="0"/>
                  <wp:docPr id="26" name="image17.png" descr="Зображення, що містить меблі, стілець&#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26" name="image17.png" descr="Зображення, що містить меблі, стілець&#10;&#10;Автоматично згенерований опис"/>
                          <pic:cNvPicPr preferRelativeResize="0"/>
                        </pic:nvPicPr>
                        <pic:blipFill>
                          <a:blip r:embed="rId16"/>
                          <a:srcRect/>
                          <a:stretch>
                            <a:fillRect/>
                          </a:stretch>
                        </pic:blipFill>
                        <pic:spPr>
                          <a:xfrm>
                            <a:off x="0" y="0"/>
                            <a:ext cx="1484356" cy="1678827"/>
                          </a:xfrm>
                          <a:prstGeom prst="rect">
                            <a:avLst/>
                          </a:prstGeom>
                          <a:ln/>
                        </pic:spPr>
                      </pic:pic>
                    </a:graphicData>
                  </a:graphic>
                </wp:inline>
              </w:drawing>
            </w:r>
          </w:p>
          <w:p w14:paraId="311CEA40" w14:textId="77777777" w:rsidR="00B873C2" w:rsidRPr="00B873C2" w:rsidRDefault="00B873C2" w:rsidP="00B873C2">
            <w:pPr>
              <w:spacing w:after="0" w:line="240" w:lineRule="auto"/>
              <w:rPr>
                <w:rFonts w:ascii="Times New Roman" w:hAnsi="Times New Roman" w:cs="Times New Roman"/>
                <w:sz w:val="24"/>
                <w:szCs w:val="24"/>
              </w:rPr>
            </w:pPr>
          </w:p>
        </w:tc>
        <w:tc>
          <w:tcPr>
            <w:tcW w:w="789" w:type="dxa"/>
            <w:tcBorders>
              <w:top w:val="single" w:sz="4" w:space="0" w:color="000000"/>
              <w:left w:val="nil"/>
              <w:bottom w:val="single" w:sz="4" w:space="0" w:color="000000"/>
              <w:right w:val="single" w:sz="4" w:space="0" w:color="000000"/>
            </w:tcBorders>
            <w:shd w:val="clear" w:color="auto" w:fill="auto"/>
            <w:vAlign w:val="center"/>
          </w:tcPr>
          <w:p w14:paraId="3D537842"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50</w:t>
            </w:r>
          </w:p>
        </w:tc>
      </w:tr>
      <w:tr w:rsidR="00B873C2" w:rsidRPr="00B873C2" w14:paraId="55433888"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22756F64"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3.4</w:t>
            </w:r>
          </w:p>
        </w:tc>
        <w:tc>
          <w:tcPr>
            <w:tcW w:w="2476" w:type="dxa"/>
            <w:tcBorders>
              <w:top w:val="single" w:sz="4" w:space="0" w:color="000000"/>
              <w:left w:val="nil"/>
              <w:bottom w:val="single" w:sz="4" w:space="0" w:color="000000"/>
              <w:right w:val="single" w:sz="4" w:space="0" w:color="000000"/>
            </w:tcBorders>
            <w:shd w:val="clear" w:color="auto" w:fill="auto"/>
          </w:tcPr>
          <w:p w14:paraId="0E3F110B"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 xml:space="preserve">Поворотне сидіння з підголівником </w:t>
            </w:r>
          </w:p>
        </w:tc>
        <w:tc>
          <w:tcPr>
            <w:tcW w:w="5725" w:type="dxa"/>
            <w:tcBorders>
              <w:top w:val="single" w:sz="4" w:space="0" w:color="000000"/>
              <w:left w:val="nil"/>
              <w:bottom w:val="single" w:sz="4" w:space="0" w:color="000000"/>
              <w:right w:val="single" w:sz="4" w:space="0" w:color="000000"/>
            </w:tcBorders>
            <w:shd w:val="clear" w:color="auto" w:fill="auto"/>
            <w:vAlign w:val="center"/>
          </w:tcPr>
          <w:p w14:paraId="247D91F0"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Габаритна глибина – 580 мм</w:t>
            </w:r>
          </w:p>
          <w:p w14:paraId="00546DD9"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Габаритна ширина – 590 мм</w:t>
            </w:r>
          </w:p>
          <w:p w14:paraId="4206C026"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Діаметр бази – 660 мм</w:t>
            </w:r>
          </w:p>
          <w:p w14:paraId="180652FE"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lastRenderedPageBreak/>
              <w:t>Висота виробу у верхньому положенні – 1095-1310 мм</w:t>
            </w:r>
          </w:p>
          <w:p w14:paraId="45AA8C53"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 xml:space="preserve">Комплектація: з підлокітниками, підголівником </w:t>
            </w:r>
            <w:proofErr w:type="spellStart"/>
            <w:r w:rsidRPr="00B873C2">
              <w:rPr>
                <w:rFonts w:ascii="Times New Roman" w:hAnsi="Times New Roman" w:cs="Times New Roman"/>
                <w:sz w:val="24"/>
                <w:szCs w:val="24"/>
              </w:rPr>
              <w:t>регулюємий</w:t>
            </w:r>
            <w:proofErr w:type="spellEnd"/>
            <w:r w:rsidRPr="00B873C2">
              <w:rPr>
                <w:rFonts w:ascii="Times New Roman" w:hAnsi="Times New Roman" w:cs="Times New Roman"/>
                <w:sz w:val="24"/>
                <w:szCs w:val="24"/>
              </w:rPr>
              <w:t>, на колесах, підйомний механізм TILT, матеріал: тканина меблева сіра</w:t>
            </w:r>
          </w:p>
          <w:p w14:paraId="3AD632E1"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p>
          <w:p w14:paraId="466ABCB3"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noProof/>
                <w:sz w:val="24"/>
                <w:szCs w:val="24"/>
              </w:rPr>
              <w:drawing>
                <wp:inline distT="0" distB="0" distL="0" distR="0" wp14:anchorId="20AE7486" wp14:editId="2A76186B">
                  <wp:extent cx="1389758" cy="2109633"/>
                  <wp:effectExtent l="0" t="0" r="0" b="0"/>
                  <wp:docPr id="27" name="image18.png" descr="Зображення, що містить меблі, стілець&#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27" name="image18.png" descr="Зображення, що містить меблі, стілець&#10;&#10;Автоматично згенерований опис"/>
                          <pic:cNvPicPr preferRelativeResize="0"/>
                        </pic:nvPicPr>
                        <pic:blipFill>
                          <a:blip r:embed="rId17"/>
                          <a:srcRect/>
                          <a:stretch>
                            <a:fillRect/>
                          </a:stretch>
                        </pic:blipFill>
                        <pic:spPr>
                          <a:xfrm>
                            <a:off x="0" y="0"/>
                            <a:ext cx="1389758" cy="2109633"/>
                          </a:xfrm>
                          <a:prstGeom prst="rect">
                            <a:avLst/>
                          </a:prstGeom>
                          <a:ln/>
                        </pic:spPr>
                      </pic:pic>
                    </a:graphicData>
                  </a:graphic>
                </wp:inline>
              </w:drawing>
            </w:r>
          </w:p>
          <w:p w14:paraId="07D60C80"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p>
        </w:tc>
        <w:tc>
          <w:tcPr>
            <w:tcW w:w="789" w:type="dxa"/>
            <w:tcBorders>
              <w:top w:val="single" w:sz="4" w:space="0" w:color="000000"/>
              <w:left w:val="nil"/>
              <w:bottom w:val="single" w:sz="4" w:space="0" w:color="000000"/>
              <w:right w:val="single" w:sz="4" w:space="0" w:color="000000"/>
            </w:tcBorders>
            <w:shd w:val="clear" w:color="auto" w:fill="auto"/>
            <w:vAlign w:val="center"/>
          </w:tcPr>
          <w:p w14:paraId="39AA4C70"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lastRenderedPageBreak/>
              <w:t>62</w:t>
            </w:r>
          </w:p>
        </w:tc>
      </w:tr>
      <w:tr w:rsidR="00B873C2" w:rsidRPr="00B873C2" w14:paraId="6B5B8E4B"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0EDC9D10"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3.5</w:t>
            </w:r>
          </w:p>
        </w:tc>
        <w:tc>
          <w:tcPr>
            <w:tcW w:w="2476" w:type="dxa"/>
            <w:tcBorders>
              <w:top w:val="single" w:sz="4" w:space="0" w:color="000000"/>
              <w:left w:val="nil"/>
              <w:bottom w:val="single" w:sz="4" w:space="0" w:color="000000"/>
              <w:right w:val="single" w:sz="4" w:space="0" w:color="000000"/>
            </w:tcBorders>
            <w:shd w:val="clear" w:color="auto" w:fill="auto"/>
          </w:tcPr>
          <w:p w14:paraId="4082389E"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 xml:space="preserve">Сидіння м’яке поворотне </w:t>
            </w:r>
          </w:p>
          <w:p w14:paraId="5EC2DC04" w14:textId="77777777" w:rsidR="00B873C2" w:rsidRPr="00B873C2" w:rsidRDefault="00B873C2" w:rsidP="00B873C2">
            <w:pPr>
              <w:pBdr>
                <w:top w:val="nil"/>
                <w:left w:val="nil"/>
                <w:bottom w:val="nil"/>
                <w:right w:val="nil"/>
                <w:between w:val="nil"/>
              </w:pBdr>
              <w:spacing w:after="0" w:line="240" w:lineRule="auto"/>
              <w:rPr>
                <w:rFonts w:ascii="Times New Roman" w:hAnsi="Times New Roman" w:cs="Times New Roman"/>
                <w:b/>
                <w:sz w:val="24"/>
                <w:szCs w:val="24"/>
                <w:highlight w:val="yellow"/>
              </w:rPr>
            </w:pPr>
          </w:p>
        </w:tc>
        <w:tc>
          <w:tcPr>
            <w:tcW w:w="5725" w:type="dxa"/>
            <w:tcBorders>
              <w:top w:val="single" w:sz="4" w:space="0" w:color="000000"/>
              <w:left w:val="nil"/>
              <w:bottom w:val="single" w:sz="4" w:space="0" w:color="000000"/>
              <w:right w:val="single" w:sz="4" w:space="0" w:color="000000"/>
            </w:tcBorders>
            <w:shd w:val="clear" w:color="auto" w:fill="auto"/>
            <w:vAlign w:val="center"/>
          </w:tcPr>
          <w:p w14:paraId="747F5E64"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Габарити –</w:t>
            </w:r>
            <w:r w:rsidRPr="00B873C2">
              <w:rPr>
                <w:rFonts w:ascii="Times New Roman" w:hAnsi="Times New Roman" w:cs="Times New Roman"/>
                <w:color w:val="231F20"/>
                <w:sz w:val="24"/>
                <w:szCs w:val="24"/>
                <w:shd w:val="clear" w:color="auto" w:fill="FFFFFF"/>
              </w:rPr>
              <w:t xml:space="preserve"> </w:t>
            </w:r>
            <w:r w:rsidRPr="00B873C2">
              <w:rPr>
                <w:rFonts w:ascii="Times New Roman" w:hAnsi="Times New Roman" w:cs="Times New Roman"/>
                <w:sz w:val="24"/>
                <w:szCs w:val="24"/>
              </w:rPr>
              <w:t>810х580х670 мм</w:t>
            </w:r>
          </w:p>
          <w:p w14:paraId="55551378" w14:textId="77777777" w:rsidR="00B873C2" w:rsidRPr="00B873C2" w:rsidRDefault="00B873C2" w:rsidP="00B873C2">
            <w:pPr>
              <w:pBdr>
                <w:top w:val="nil"/>
                <w:left w:val="nil"/>
                <w:bottom w:val="nil"/>
                <w:right w:val="nil"/>
                <w:between w:val="nil"/>
              </w:pBdr>
              <w:spacing w:after="0" w:line="240" w:lineRule="auto"/>
              <w:rPr>
                <w:rFonts w:ascii="Times New Roman" w:hAnsi="Times New Roman" w:cs="Times New Roman"/>
                <w:sz w:val="24"/>
                <w:szCs w:val="24"/>
              </w:rPr>
            </w:pPr>
            <w:r w:rsidRPr="00B873C2">
              <w:rPr>
                <w:rFonts w:ascii="Times New Roman" w:hAnsi="Times New Roman" w:cs="Times New Roman"/>
                <w:sz w:val="24"/>
                <w:szCs w:val="24"/>
              </w:rPr>
              <w:t xml:space="preserve">Комплектація: з підлокітниками, металева опора, поворотний механізм, матеріал: меблева тканина </w:t>
            </w:r>
            <w:proofErr w:type="spellStart"/>
            <w:r w:rsidRPr="00B873C2">
              <w:rPr>
                <w:rFonts w:ascii="Times New Roman" w:hAnsi="Times New Roman" w:cs="Times New Roman"/>
                <w:sz w:val="24"/>
                <w:szCs w:val="24"/>
              </w:rPr>
              <w:t>Magic</w:t>
            </w:r>
            <w:proofErr w:type="spellEnd"/>
            <w:r w:rsidRPr="00B873C2">
              <w:rPr>
                <w:rFonts w:ascii="Times New Roman" w:hAnsi="Times New Roman" w:cs="Times New Roman"/>
                <w:sz w:val="24"/>
                <w:szCs w:val="24"/>
              </w:rPr>
              <w:t xml:space="preserve"> </w:t>
            </w:r>
            <w:proofErr w:type="spellStart"/>
            <w:r w:rsidRPr="00B873C2">
              <w:rPr>
                <w:rFonts w:ascii="Times New Roman" w:hAnsi="Times New Roman" w:cs="Times New Roman"/>
                <w:sz w:val="24"/>
                <w:szCs w:val="24"/>
              </w:rPr>
              <w:t>Velvet</w:t>
            </w:r>
            <w:proofErr w:type="spellEnd"/>
            <w:r w:rsidRPr="00B873C2">
              <w:rPr>
                <w:rFonts w:ascii="Times New Roman" w:hAnsi="Times New Roman" w:cs="Times New Roman"/>
                <w:sz w:val="24"/>
                <w:szCs w:val="24"/>
              </w:rPr>
              <w:t xml:space="preserve"> 2217  </w:t>
            </w:r>
          </w:p>
          <w:p w14:paraId="3BD8C739"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p>
          <w:p w14:paraId="065FAD61" w14:textId="77777777" w:rsidR="00B873C2" w:rsidRPr="00B873C2" w:rsidRDefault="00B873C2" w:rsidP="00B873C2">
            <w:pPr>
              <w:spacing w:after="0" w:line="240" w:lineRule="auto"/>
              <w:rPr>
                <w:rFonts w:ascii="Times New Roman" w:hAnsi="Times New Roman" w:cs="Times New Roman"/>
                <w:sz w:val="24"/>
                <w:szCs w:val="24"/>
              </w:rPr>
            </w:pPr>
          </w:p>
          <w:p w14:paraId="1F8B0349" w14:textId="77777777" w:rsidR="00B873C2" w:rsidRPr="00B873C2" w:rsidRDefault="00B873C2" w:rsidP="00B873C2">
            <w:pPr>
              <w:spacing w:after="0" w:line="240" w:lineRule="auto"/>
              <w:rPr>
                <w:rFonts w:ascii="Times New Roman" w:hAnsi="Times New Roman" w:cs="Times New Roman"/>
                <w:sz w:val="24"/>
                <w:szCs w:val="24"/>
              </w:rPr>
            </w:pPr>
            <w:r w:rsidRPr="00B873C2">
              <w:rPr>
                <w:rFonts w:ascii="Times New Roman" w:hAnsi="Times New Roman" w:cs="Times New Roman"/>
                <w:b/>
                <w:noProof/>
                <w:sz w:val="24"/>
                <w:szCs w:val="24"/>
              </w:rPr>
              <w:drawing>
                <wp:inline distT="0" distB="0" distL="0" distR="0" wp14:anchorId="5795A62E" wp14:editId="23151C23">
                  <wp:extent cx="1276948" cy="1725343"/>
                  <wp:effectExtent l="0" t="0" r="0" b="0"/>
                  <wp:docPr id="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1276948" cy="1725343"/>
                          </a:xfrm>
                          <a:prstGeom prst="rect">
                            <a:avLst/>
                          </a:prstGeom>
                          <a:ln/>
                        </pic:spPr>
                      </pic:pic>
                    </a:graphicData>
                  </a:graphic>
                </wp:inline>
              </w:drawing>
            </w:r>
          </w:p>
          <w:p w14:paraId="3309BEF8" w14:textId="77777777" w:rsidR="00B873C2" w:rsidRPr="00B873C2" w:rsidRDefault="00B873C2" w:rsidP="00B873C2">
            <w:pPr>
              <w:spacing w:after="0" w:line="240" w:lineRule="auto"/>
              <w:rPr>
                <w:rFonts w:ascii="Times New Roman" w:hAnsi="Times New Roman" w:cs="Times New Roman"/>
                <w:sz w:val="24"/>
                <w:szCs w:val="24"/>
              </w:rPr>
            </w:pPr>
          </w:p>
        </w:tc>
        <w:tc>
          <w:tcPr>
            <w:tcW w:w="789" w:type="dxa"/>
            <w:tcBorders>
              <w:top w:val="single" w:sz="4" w:space="0" w:color="000000"/>
              <w:left w:val="nil"/>
              <w:bottom w:val="single" w:sz="4" w:space="0" w:color="000000"/>
              <w:right w:val="single" w:sz="4" w:space="0" w:color="000000"/>
            </w:tcBorders>
            <w:shd w:val="clear" w:color="auto" w:fill="auto"/>
            <w:vAlign w:val="center"/>
          </w:tcPr>
          <w:p w14:paraId="17EFF375"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6</w:t>
            </w:r>
          </w:p>
        </w:tc>
      </w:tr>
      <w:tr w:rsidR="00B873C2" w:rsidRPr="00B873C2" w14:paraId="1BF3ED41"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326EB554"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3.6</w:t>
            </w:r>
          </w:p>
        </w:tc>
        <w:tc>
          <w:tcPr>
            <w:tcW w:w="2476" w:type="dxa"/>
            <w:tcBorders>
              <w:top w:val="single" w:sz="4" w:space="0" w:color="000000"/>
              <w:left w:val="nil"/>
              <w:bottom w:val="single" w:sz="4" w:space="0" w:color="000000"/>
              <w:right w:val="single" w:sz="4" w:space="0" w:color="000000"/>
            </w:tcBorders>
            <w:shd w:val="clear" w:color="auto" w:fill="auto"/>
          </w:tcPr>
          <w:p w14:paraId="5C2F2883"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Поворотне сидіння м’яке</w:t>
            </w:r>
          </w:p>
        </w:tc>
        <w:tc>
          <w:tcPr>
            <w:tcW w:w="5725" w:type="dxa"/>
            <w:tcBorders>
              <w:top w:val="single" w:sz="4" w:space="0" w:color="000000"/>
              <w:left w:val="nil"/>
              <w:bottom w:val="single" w:sz="4" w:space="0" w:color="000000"/>
              <w:right w:val="single" w:sz="4" w:space="0" w:color="000000"/>
            </w:tcBorders>
            <w:shd w:val="clear" w:color="auto" w:fill="auto"/>
            <w:vAlign w:val="center"/>
          </w:tcPr>
          <w:p w14:paraId="183210FE"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Габаритна глибина – 890 мм</w:t>
            </w:r>
          </w:p>
          <w:p w14:paraId="53C2AD39"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Габаритна ширина – 620 мм</w:t>
            </w:r>
          </w:p>
          <w:p w14:paraId="6E7C5273"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Діаметр бази – 620 мм</w:t>
            </w:r>
          </w:p>
          <w:p w14:paraId="3273F173"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Висота виробу у верхньому положенні – 1110-1210 мм</w:t>
            </w:r>
          </w:p>
          <w:p w14:paraId="2502A35E"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Комплектація: з підлокітниками, на колесах, підйомний механізм TILT, матеріал: меблева шкіра</w:t>
            </w:r>
          </w:p>
          <w:p w14:paraId="714217C6" w14:textId="77777777" w:rsidR="00B873C2" w:rsidRPr="00B873C2" w:rsidRDefault="00B873C2" w:rsidP="00B873C2">
            <w:pPr>
              <w:spacing w:after="0" w:line="240" w:lineRule="auto"/>
              <w:rPr>
                <w:rFonts w:ascii="Times New Roman" w:hAnsi="Times New Roman" w:cs="Times New Roman"/>
                <w:color w:val="000000"/>
                <w:sz w:val="24"/>
                <w:szCs w:val="24"/>
              </w:rPr>
            </w:pPr>
            <w:r w:rsidRPr="00B873C2">
              <w:rPr>
                <w:rFonts w:ascii="Times New Roman" w:hAnsi="Times New Roman" w:cs="Times New Roman"/>
                <w:noProof/>
                <w:color w:val="000000"/>
                <w:sz w:val="24"/>
                <w:szCs w:val="24"/>
              </w:rPr>
              <w:drawing>
                <wp:inline distT="0" distB="0" distL="0" distR="0" wp14:anchorId="7BE533FE" wp14:editId="0F937BFE">
                  <wp:extent cx="1477795" cy="1986703"/>
                  <wp:effectExtent l="0" t="0" r="0" b="0"/>
                  <wp:docPr id="1" name="image1.png" descr="Зображення, що містить меблі, стілець, Підлокітник&#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 name="image1.png" descr="Зображення, що містить меблі, стілець, Підлокітник&#10;&#10;Автоматично згенерований опис"/>
                          <pic:cNvPicPr preferRelativeResize="0"/>
                        </pic:nvPicPr>
                        <pic:blipFill>
                          <a:blip r:embed="rId19"/>
                          <a:srcRect/>
                          <a:stretch>
                            <a:fillRect/>
                          </a:stretch>
                        </pic:blipFill>
                        <pic:spPr>
                          <a:xfrm>
                            <a:off x="0" y="0"/>
                            <a:ext cx="1477795" cy="1986703"/>
                          </a:xfrm>
                          <a:prstGeom prst="rect">
                            <a:avLst/>
                          </a:prstGeom>
                          <a:ln/>
                        </pic:spPr>
                      </pic:pic>
                    </a:graphicData>
                  </a:graphic>
                </wp:inline>
              </w:drawing>
            </w:r>
          </w:p>
          <w:p w14:paraId="0F9703D7"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p>
        </w:tc>
        <w:tc>
          <w:tcPr>
            <w:tcW w:w="789" w:type="dxa"/>
            <w:tcBorders>
              <w:top w:val="single" w:sz="4" w:space="0" w:color="000000"/>
              <w:left w:val="nil"/>
              <w:bottom w:val="single" w:sz="4" w:space="0" w:color="000000"/>
              <w:right w:val="single" w:sz="4" w:space="0" w:color="000000"/>
            </w:tcBorders>
            <w:shd w:val="clear" w:color="auto" w:fill="auto"/>
            <w:vAlign w:val="center"/>
          </w:tcPr>
          <w:p w14:paraId="2F7AFACA"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lastRenderedPageBreak/>
              <w:t>25</w:t>
            </w:r>
          </w:p>
        </w:tc>
      </w:tr>
      <w:tr w:rsidR="00B873C2" w:rsidRPr="00B873C2" w14:paraId="331CF032"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77E1903B"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3.7</w:t>
            </w:r>
          </w:p>
        </w:tc>
        <w:tc>
          <w:tcPr>
            <w:tcW w:w="2476" w:type="dxa"/>
            <w:tcBorders>
              <w:top w:val="single" w:sz="4" w:space="0" w:color="000000"/>
              <w:left w:val="nil"/>
              <w:bottom w:val="single" w:sz="4" w:space="0" w:color="000000"/>
              <w:right w:val="single" w:sz="4" w:space="0" w:color="000000"/>
            </w:tcBorders>
            <w:shd w:val="clear" w:color="auto" w:fill="auto"/>
          </w:tcPr>
          <w:p w14:paraId="23671B6D"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 xml:space="preserve">Поворотне сидіння шкіряне з дерев’яними підлокітниками </w:t>
            </w:r>
          </w:p>
          <w:p w14:paraId="4593DEF7"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p>
        </w:tc>
        <w:tc>
          <w:tcPr>
            <w:tcW w:w="5725" w:type="dxa"/>
            <w:tcBorders>
              <w:top w:val="single" w:sz="4" w:space="0" w:color="000000"/>
              <w:left w:val="nil"/>
              <w:bottom w:val="single" w:sz="4" w:space="0" w:color="000000"/>
              <w:right w:val="single" w:sz="4" w:space="0" w:color="000000"/>
            </w:tcBorders>
            <w:shd w:val="clear" w:color="auto" w:fill="auto"/>
            <w:vAlign w:val="center"/>
          </w:tcPr>
          <w:p w14:paraId="54DD96AD"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Габаритна глибина – 728 мм</w:t>
            </w:r>
          </w:p>
          <w:p w14:paraId="53EA48BB"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Габаритна ширина – 728 мм</w:t>
            </w:r>
          </w:p>
          <w:p w14:paraId="5DF51EA0"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Діаметр бази – 728 мм</w:t>
            </w:r>
          </w:p>
          <w:p w14:paraId="1FA4C129"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Висота виробу у верхньому положенні – 1285-1375 мм</w:t>
            </w:r>
          </w:p>
          <w:p w14:paraId="0E92FDFE"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Комплектація: з підлокітниками із дерев’яними накладками, на колесах, підйомний механізм MULTIBLOCK, матеріал: меблева шкіра</w:t>
            </w:r>
          </w:p>
          <w:p w14:paraId="3826A050"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p>
          <w:p w14:paraId="3CE0E8E4"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noProof/>
                <w:color w:val="000000"/>
                <w:sz w:val="24"/>
                <w:szCs w:val="24"/>
              </w:rPr>
              <w:drawing>
                <wp:inline distT="0" distB="0" distL="0" distR="0" wp14:anchorId="199CCC9B" wp14:editId="2F62256F">
                  <wp:extent cx="1284007" cy="197456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284007" cy="1974566"/>
                          </a:xfrm>
                          <a:prstGeom prst="rect">
                            <a:avLst/>
                          </a:prstGeom>
                          <a:ln/>
                        </pic:spPr>
                      </pic:pic>
                    </a:graphicData>
                  </a:graphic>
                </wp:inline>
              </w:drawing>
            </w:r>
          </w:p>
          <w:p w14:paraId="1B5345C7"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p>
        </w:tc>
        <w:tc>
          <w:tcPr>
            <w:tcW w:w="789" w:type="dxa"/>
            <w:tcBorders>
              <w:top w:val="single" w:sz="4" w:space="0" w:color="000000"/>
              <w:left w:val="nil"/>
              <w:bottom w:val="single" w:sz="4" w:space="0" w:color="000000"/>
              <w:right w:val="single" w:sz="4" w:space="0" w:color="000000"/>
            </w:tcBorders>
            <w:shd w:val="clear" w:color="auto" w:fill="auto"/>
            <w:vAlign w:val="center"/>
          </w:tcPr>
          <w:p w14:paraId="64A899B0"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1</w:t>
            </w:r>
          </w:p>
        </w:tc>
      </w:tr>
      <w:tr w:rsidR="00B873C2" w:rsidRPr="00B873C2" w14:paraId="496D7CDC"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78378048"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3.8</w:t>
            </w:r>
          </w:p>
        </w:tc>
        <w:tc>
          <w:tcPr>
            <w:tcW w:w="2476" w:type="dxa"/>
            <w:tcBorders>
              <w:top w:val="single" w:sz="4" w:space="0" w:color="000000"/>
              <w:left w:val="nil"/>
              <w:bottom w:val="single" w:sz="4" w:space="0" w:color="000000"/>
              <w:right w:val="single" w:sz="4" w:space="0" w:color="000000"/>
            </w:tcBorders>
            <w:shd w:val="clear" w:color="auto" w:fill="auto"/>
          </w:tcPr>
          <w:p w14:paraId="04414D5C"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 xml:space="preserve">Сидіння з масиву деревини з м'яким сидінням </w:t>
            </w:r>
          </w:p>
        </w:tc>
        <w:tc>
          <w:tcPr>
            <w:tcW w:w="5725" w:type="dxa"/>
            <w:tcBorders>
              <w:top w:val="single" w:sz="4" w:space="0" w:color="000000"/>
              <w:left w:val="nil"/>
              <w:bottom w:val="single" w:sz="4" w:space="0" w:color="000000"/>
              <w:right w:val="single" w:sz="4" w:space="0" w:color="000000"/>
            </w:tcBorders>
            <w:shd w:val="clear" w:color="auto" w:fill="auto"/>
            <w:vAlign w:val="center"/>
          </w:tcPr>
          <w:p w14:paraId="584177FF"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Габарити –</w:t>
            </w:r>
            <w:r w:rsidRPr="00B873C2">
              <w:rPr>
                <w:rFonts w:ascii="Times New Roman" w:hAnsi="Times New Roman" w:cs="Times New Roman"/>
                <w:color w:val="231F20"/>
                <w:sz w:val="24"/>
                <w:szCs w:val="24"/>
                <w:shd w:val="clear" w:color="auto" w:fill="FFFFFF"/>
              </w:rPr>
              <w:t xml:space="preserve"> </w:t>
            </w:r>
            <w:r w:rsidRPr="00B873C2">
              <w:rPr>
                <w:rFonts w:ascii="Times New Roman" w:hAnsi="Times New Roman" w:cs="Times New Roman"/>
                <w:sz w:val="24"/>
                <w:szCs w:val="24"/>
              </w:rPr>
              <w:t>740х500х440 мм</w:t>
            </w:r>
          </w:p>
          <w:p w14:paraId="62A5469B"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Комплектація: з підлокітниками, матеріал: натуральний масив деревини, сидіння м’яке - меблева тканина чорна</w:t>
            </w:r>
          </w:p>
          <w:p w14:paraId="79928165"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p>
          <w:p w14:paraId="047AFEC6"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p>
          <w:p w14:paraId="7D8CA7CD"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noProof/>
                <w:sz w:val="24"/>
                <w:szCs w:val="24"/>
              </w:rPr>
              <w:drawing>
                <wp:inline distT="0" distB="0" distL="0" distR="0" wp14:anchorId="6342E5F8" wp14:editId="187D4259">
                  <wp:extent cx="1317144" cy="142047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1317144" cy="1420478"/>
                          </a:xfrm>
                          <a:prstGeom prst="rect">
                            <a:avLst/>
                          </a:prstGeom>
                          <a:ln/>
                        </pic:spPr>
                      </pic:pic>
                    </a:graphicData>
                  </a:graphic>
                </wp:inline>
              </w:drawing>
            </w:r>
          </w:p>
          <w:p w14:paraId="180E5451" w14:textId="77777777" w:rsidR="00B873C2" w:rsidRPr="00B873C2" w:rsidRDefault="00B873C2" w:rsidP="00B873C2">
            <w:pPr>
              <w:shd w:val="clear" w:color="auto" w:fill="FFFFFF"/>
              <w:spacing w:after="0" w:line="240" w:lineRule="auto"/>
              <w:rPr>
                <w:rFonts w:ascii="Times New Roman" w:hAnsi="Times New Roman" w:cs="Times New Roman"/>
                <w:b/>
                <w:color w:val="000000"/>
                <w:sz w:val="24"/>
                <w:szCs w:val="24"/>
              </w:rPr>
            </w:pPr>
          </w:p>
        </w:tc>
        <w:tc>
          <w:tcPr>
            <w:tcW w:w="789" w:type="dxa"/>
            <w:tcBorders>
              <w:top w:val="single" w:sz="4" w:space="0" w:color="000000"/>
              <w:left w:val="nil"/>
              <w:bottom w:val="single" w:sz="4" w:space="0" w:color="000000"/>
              <w:right w:val="single" w:sz="4" w:space="0" w:color="000000"/>
            </w:tcBorders>
            <w:shd w:val="clear" w:color="auto" w:fill="auto"/>
            <w:vAlign w:val="center"/>
          </w:tcPr>
          <w:p w14:paraId="78C5702E"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19</w:t>
            </w:r>
          </w:p>
        </w:tc>
      </w:tr>
      <w:tr w:rsidR="00B873C2" w:rsidRPr="00B873C2" w14:paraId="3E7DC48E"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085BF059"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3.9</w:t>
            </w:r>
          </w:p>
        </w:tc>
        <w:tc>
          <w:tcPr>
            <w:tcW w:w="2476" w:type="dxa"/>
            <w:tcBorders>
              <w:top w:val="single" w:sz="4" w:space="0" w:color="000000"/>
              <w:left w:val="nil"/>
              <w:bottom w:val="single" w:sz="4" w:space="0" w:color="000000"/>
              <w:right w:val="single" w:sz="4" w:space="0" w:color="000000"/>
            </w:tcBorders>
            <w:shd w:val="clear" w:color="auto" w:fill="auto"/>
          </w:tcPr>
          <w:p w14:paraId="4A203370" w14:textId="77777777" w:rsidR="00B873C2" w:rsidRPr="00B873C2" w:rsidRDefault="00B873C2" w:rsidP="00B873C2">
            <w:pPr>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Поворотне сидіння</w:t>
            </w:r>
          </w:p>
        </w:tc>
        <w:tc>
          <w:tcPr>
            <w:tcW w:w="5725" w:type="dxa"/>
            <w:tcBorders>
              <w:top w:val="single" w:sz="4" w:space="0" w:color="000000"/>
              <w:left w:val="nil"/>
              <w:bottom w:val="single" w:sz="4" w:space="0" w:color="000000"/>
              <w:right w:val="single" w:sz="4" w:space="0" w:color="000000"/>
            </w:tcBorders>
            <w:shd w:val="clear" w:color="auto" w:fill="auto"/>
            <w:vAlign w:val="center"/>
          </w:tcPr>
          <w:p w14:paraId="506236DD"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Габаритна глибина – 670 мм</w:t>
            </w:r>
          </w:p>
          <w:p w14:paraId="62DF9AB1"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Габаритна ширина – 550 мм</w:t>
            </w:r>
          </w:p>
          <w:p w14:paraId="373E7369"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Висота виробу у верхньому положенні – 1105-1195 мм</w:t>
            </w:r>
          </w:p>
          <w:p w14:paraId="71DE4754"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Комплектація: з підлокітниками, на колесах, підйомний механізм TILT, матеріал: тканина меблева сіра</w:t>
            </w:r>
          </w:p>
          <w:p w14:paraId="77634697" w14:textId="77777777" w:rsidR="00B873C2" w:rsidRPr="00B873C2" w:rsidRDefault="00B873C2" w:rsidP="00B873C2">
            <w:pPr>
              <w:spacing w:after="0" w:line="240" w:lineRule="auto"/>
              <w:rPr>
                <w:rFonts w:ascii="Times New Roman" w:hAnsi="Times New Roman" w:cs="Times New Roman"/>
                <w:sz w:val="24"/>
                <w:szCs w:val="24"/>
              </w:rPr>
            </w:pPr>
            <w:r w:rsidRPr="00B873C2">
              <w:rPr>
                <w:rFonts w:ascii="Times New Roman" w:hAnsi="Times New Roman" w:cs="Times New Roman"/>
                <w:noProof/>
                <w:sz w:val="24"/>
                <w:szCs w:val="24"/>
              </w:rPr>
              <w:drawing>
                <wp:inline distT="0" distB="0" distL="0" distR="0" wp14:anchorId="18670F59" wp14:editId="44C499F4">
                  <wp:extent cx="1235808" cy="172863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b="1620"/>
                          <a:stretch>
                            <a:fillRect/>
                          </a:stretch>
                        </pic:blipFill>
                        <pic:spPr>
                          <a:xfrm>
                            <a:off x="0" y="0"/>
                            <a:ext cx="1235808" cy="1728638"/>
                          </a:xfrm>
                          <a:prstGeom prst="rect">
                            <a:avLst/>
                          </a:prstGeom>
                          <a:ln/>
                        </pic:spPr>
                      </pic:pic>
                    </a:graphicData>
                  </a:graphic>
                </wp:inline>
              </w:drawing>
            </w:r>
          </w:p>
          <w:p w14:paraId="36981068" w14:textId="77777777" w:rsidR="00B873C2" w:rsidRPr="00B873C2" w:rsidRDefault="00B873C2" w:rsidP="00B873C2">
            <w:pPr>
              <w:shd w:val="clear" w:color="auto" w:fill="FFFFFF"/>
              <w:spacing w:after="0" w:line="240" w:lineRule="auto"/>
              <w:rPr>
                <w:rFonts w:ascii="Times New Roman" w:hAnsi="Times New Roman" w:cs="Times New Roman"/>
                <w:b/>
                <w:color w:val="000000"/>
                <w:sz w:val="24"/>
                <w:szCs w:val="24"/>
              </w:rPr>
            </w:pPr>
          </w:p>
        </w:tc>
        <w:tc>
          <w:tcPr>
            <w:tcW w:w="789" w:type="dxa"/>
            <w:tcBorders>
              <w:top w:val="single" w:sz="4" w:space="0" w:color="000000"/>
              <w:left w:val="nil"/>
              <w:bottom w:val="single" w:sz="4" w:space="0" w:color="000000"/>
              <w:right w:val="single" w:sz="4" w:space="0" w:color="000000"/>
            </w:tcBorders>
            <w:shd w:val="clear" w:color="auto" w:fill="auto"/>
            <w:vAlign w:val="center"/>
          </w:tcPr>
          <w:p w14:paraId="02BA41DF"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lastRenderedPageBreak/>
              <w:t>15</w:t>
            </w:r>
          </w:p>
        </w:tc>
      </w:tr>
      <w:tr w:rsidR="00B873C2" w:rsidRPr="00B873C2" w14:paraId="5E480801"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79EA4C6F"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3.10</w:t>
            </w:r>
          </w:p>
        </w:tc>
        <w:tc>
          <w:tcPr>
            <w:tcW w:w="2476" w:type="dxa"/>
            <w:tcBorders>
              <w:top w:val="single" w:sz="4" w:space="0" w:color="000000"/>
              <w:left w:val="nil"/>
              <w:bottom w:val="single" w:sz="4" w:space="0" w:color="000000"/>
              <w:right w:val="single" w:sz="4" w:space="0" w:color="000000"/>
            </w:tcBorders>
            <w:shd w:val="clear" w:color="auto" w:fill="auto"/>
          </w:tcPr>
          <w:p w14:paraId="2C832ECB"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Поворотне сидіння м’яке на опорі</w:t>
            </w:r>
          </w:p>
        </w:tc>
        <w:tc>
          <w:tcPr>
            <w:tcW w:w="5725" w:type="dxa"/>
            <w:tcBorders>
              <w:top w:val="single" w:sz="4" w:space="0" w:color="000000"/>
              <w:left w:val="nil"/>
              <w:bottom w:val="single" w:sz="4" w:space="0" w:color="000000"/>
              <w:right w:val="single" w:sz="4" w:space="0" w:color="000000"/>
            </w:tcBorders>
            <w:shd w:val="clear" w:color="auto" w:fill="auto"/>
            <w:vAlign w:val="center"/>
          </w:tcPr>
          <w:p w14:paraId="3FA6EDF3"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Габарити –</w:t>
            </w:r>
            <w:r w:rsidRPr="00B873C2">
              <w:rPr>
                <w:rFonts w:ascii="Times New Roman" w:hAnsi="Times New Roman" w:cs="Times New Roman"/>
                <w:color w:val="231F20"/>
                <w:sz w:val="24"/>
                <w:szCs w:val="24"/>
                <w:shd w:val="clear" w:color="auto" w:fill="FFFFFF"/>
              </w:rPr>
              <w:t xml:space="preserve"> </w:t>
            </w:r>
            <w:r w:rsidRPr="00B873C2">
              <w:rPr>
                <w:rFonts w:ascii="Times New Roman" w:hAnsi="Times New Roman" w:cs="Times New Roman"/>
                <w:sz w:val="24"/>
                <w:szCs w:val="24"/>
              </w:rPr>
              <w:t>810х580х670 мм</w:t>
            </w:r>
          </w:p>
          <w:p w14:paraId="020352B5"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Комплектація: з підлокітниками, металева опора хрестова, поворотний механізм, матеріал: тканина меблева вельвет №1</w:t>
            </w:r>
          </w:p>
          <w:p w14:paraId="54888B8C"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noProof/>
                <w:color w:val="000000"/>
                <w:sz w:val="24"/>
                <w:szCs w:val="24"/>
              </w:rPr>
              <w:drawing>
                <wp:inline distT="0" distB="0" distL="0" distR="0" wp14:anchorId="45531090" wp14:editId="28087ED0">
                  <wp:extent cx="1468470" cy="1891052"/>
                  <wp:effectExtent l="0" t="0" r="0" b="0"/>
                  <wp:docPr id="6" name="image6.png" descr="Зображення, що містить меблі, стілець, Підлокітник&#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6" name="image6.png" descr="Зображення, що містить меблі, стілець, Підлокітник&#10;&#10;Автоматично згенерований опис"/>
                          <pic:cNvPicPr preferRelativeResize="0"/>
                        </pic:nvPicPr>
                        <pic:blipFill>
                          <a:blip r:embed="rId23"/>
                          <a:srcRect/>
                          <a:stretch>
                            <a:fillRect/>
                          </a:stretch>
                        </pic:blipFill>
                        <pic:spPr>
                          <a:xfrm>
                            <a:off x="0" y="0"/>
                            <a:ext cx="1468470" cy="1891052"/>
                          </a:xfrm>
                          <a:prstGeom prst="rect">
                            <a:avLst/>
                          </a:prstGeom>
                          <a:ln/>
                        </pic:spPr>
                      </pic:pic>
                    </a:graphicData>
                  </a:graphic>
                </wp:inline>
              </w:drawing>
            </w:r>
          </w:p>
        </w:tc>
        <w:tc>
          <w:tcPr>
            <w:tcW w:w="789" w:type="dxa"/>
            <w:tcBorders>
              <w:top w:val="single" w:sz="4" w:space="0" w:color="000000"/>
              <w:left w:val="nil"/>
              <w:bottom w:val="single" w:sz="4" w:space="0" w:color="000000"/>
              <w:right w:val="single" w:sz="4" w:space="0" w:color="000000"/>
            </w:tcBorders>
            <w:shd w:val="clear" w:color="auto" w:fill="auto"/>
            <w:vAlign w:val="center"/>
          </w:tcPr>
          <w:p w14:paraId="155E50A2"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2</w:t>
            </w:r>
          </w:p>
        </w:tc>
      </w:tr>
      <w:tr w:rsidR="00B873C2" w:rsidRPr="00B873C2" w14:paraId="4B87C261" w14:textId="77777777" w:rsidTr="00E43E4F">
        <w:trPr>
          <w:trHeight w:val="286"/>
        </w:trPr>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0C67EE33"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3.11</w:t>
            </w:r>
          </w:p>
        </w:tc>
        <w:tc>
          <w:tcPr>
            <w:tcW w:w="2476" w:type="dxa"/>
            <w:tcBorders>
              <w:top w:val="single" w:sz="4" w:space="0" w:color="000000"/>
              <w:left w:val="nil"/>
              <w:bottom w:val="single" w:sz="4" w:space="0" w:color="000000"/>
              <w:right w:val="single" w:sz="4" w:space="0" w:color="000000"/>
            </w:tcBorders>
            <w:shd w:val="clear" w:color="auto" w:fill="auto"/>
          </w:tcPr>
          <w:p w14:paraId="0A29DA38" w14:textId="77777777" w:rsidR="00B873C2" w:rsidRPr="00B873C2" w:rsidRDefault="00B873C2" w:rsidP="00B873C2">
            <w:pPr>
              <w:shd w:val="clear" w:color="auto" w:fill="FFFFFF"/>
              <w:spacing w:after="0" w:line="240" w:lineRule="auto"/>
              <w:rPr>
                <w:rFonts w:ascii="Times New Roman" w:hAnsi="Times New Roman" w:cs="Times New Roman"/>
                <w:b/>
                <w:sz w:val="24"/>
                <w:szCs w:val="24"/>
              </w:rPr>
            </w:pPr>
            <w:r w:rsidRPr="00B873C2">
              <w:rPr>
                <w:rFonts w:ascii="Times New Roman" w:hAnsi="Times New Roman" w:cs="Times New Roman"/>
                <w:b/>
                <w:sz w:val="24"/>
                <w:szCs w:val="24"/>
              </w:rPr>
              <w:t>Поворотне сидіння м’яке на колесах</w:t>
            </w:r>
          </w:p>
        </w:tc>
        <w:tc>
          <w:tcPr>
            <w:tcW w:w="5725" w:type="dxa"/>
            <w:tcBorders>
              <w:top w:val="single" w:sz="4" w:space="0" w:color="000000"/>
              <w:left w:val="nil"/>
              <w:bottom w:val="single" w:sz="4" w:space="0" w:color="000000"/>
              <w:right w:val="single" w:sz="4" w:space="0" w:color="000000"/>
            </w:tcBorders>
            <w:shd w:val="clear" w:color="auto" w:fill="auto"/>
            <w:vAlign w:val="center"/>
          </w:tcPr>
          <w:p w14:paraId="02A558F6"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Габарити –</w:t>
            </w:r>
            <w:r w:rsidRPr="00B873C2">
              <w:rPr>
                <w:rFonts w:ascii="Times New Roman" w:hAnsi="Times New Roman" w:cs="Times New Roman"/>
                <w:color w:val="231F20"/>
                <w:sz w:val="24"/>
                <w:szCs w:val="24"/>
                <w:shd w:val="clear" w:color="auto" w:fill="FFFFFF"/>
              </w:rPr>
              <w:t xml:space="preserve"> </w:t>
            </w:r>
            <w:r w:rsidRPr="00B873C2">
              <w:rPr>
                <w:rFonts w:ascii="Times New Roman" w:hAnsi="Times New Roman" w:cs="Times New Roman"/>
                <w:sz w:val="24"/>
                <w:szCs w:val="24"/>
              </w:rPr>
              <w:t>810х580х670 мм</w:t>
            </w:r>
          </w:p>
          <w:p w14:paraId="1C5274D7" w14:textId="77777777" w:rsidR="00B873C2" w:rsidRPr="00B873C2" w:rsidRDefault="00B873C2" w:rsidP="00B873C2">
            <w:pPr>
              <w:shd w:val="clear" w:color="auto" w:fill="FFFFFF"/>
              <w:spacing w:after="0" w:line="240" w:lineRule="auto"/>
              <w:rPr>
                <w:rFonts w:ascii="Times New Roman" w:hAnsi="Times New Roman" w:cs="Times New Roman"/>
                <w:sz w:val="24"/>
                <w:szCs w:val="24"/>
              </w:rPr>
            </w:pPr>
            <w:r w:rsidRPr="00B873C2">
              <w:rPr>
                <w:rFonts w:ascii="Times New Roman" w:hAnsi="Times New Roman" w:cs="Times New Roman"/>
                <w:sz w:val="24"/>
                <w:szCs w:val="24"/>
              </w:rPr>
              <w:t>Комплектація: з підлокітниками, металева опора на колесах, поворотний механізм, матеріал: тканина меблева вельвет №2</w:t>
            </w:r>
          </w:p>
          <w:p w14:paraId="22591AAD"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p>
          <w:p w14:paraId="4F611CAA"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p>
          <w:p w14:paraId="5B9579FA"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r w:rsidRPr="00B873C2">
              <w:rPr>
                <w:rFonts w:ascii="Times New Roman" w:hAnsi="Times New Roman" w:cs="Times New Roman"/>
                <w:noProof/>
                <w:color w:val="000000"/>
                <w:sz w:val="24"/>
                <w:szCs w:val="24"/>
              </w:rPr>
              <w:drawing>
                <wp:inline distT="0" distB="0" distL="0" distR="0" wp14:anchorId="45184285" wp14:editId="4EBCBF3C">
                  <wp:extent cx="1514475" cy="185737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1514475" cy="1857375"/>
                          </a:xfrm>
                          <a:prstGeom prst="rect">
                            <a:avLst/>
                          </a:prstGeom>
                          <a:ln/>
                        </pic:spPr>
                      </pic:pic>
                    </a:graphicData>
                  </a:graphic>
                </wp:inline>
              </w:drawing>
            </w:r>
            <w:r w:rsidRPr="00B873C2">
              <w:rPr>
                <w:rFonts w:ascii="Times New Roman" w:hAnsi="Times New Roman" w:cs="Times New Roman"/>
                <w:color w:val="000000"/>
                <w:sz w:val="24"/>
                <w:szCs w:val="24"/>
              </w:rPr>
              <w:t xml:space="preserve"> </w:t>
            </w:r>
            <w:r w:rsidRPr="00B873C2">
              <w:rPr>
                <w:rFonts w:ascii="Times New Roman" w:hAnsi="Times New Roman" w:cs="Times New Roman"/>
                <w:noProof/>
                <w:color w:val="000000"/>
                <w:sz w:val="24"/>
                <w:szCs w:val="24"/>
              </w:rPr>
              <w:drawing>
                <wp:inline distT="0" distB="0" distL="0" distR="0" wp14:anchorId="3A012F3F" wp14:editId="5A7E648B">
                  <wp:extent cx="1247775" cy="47625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1247775" cy="476250"/>
                          </a:xfrm>
                          <a:prstGeom prst="rect">
                            <a:avLst/>
                          </a:prstGeom>
                          <a:ln/>
                        </pic:spPr>
                      </pic:pic>
                    </a:graphicData>
                  </a:graphic>
                </wp:inline>
              </w:drawing>
            </w:r>
          </w:p>
          <w:p w14:paraId="10754BF5" w14:textId="77777777" w:rsidR="00B873C2" w:rsidRPr="00B873C2" w:rsidRDefault="00B873C2" w:rsidP="00B873C2">
            <w:pPr>
              <w:shd w:val="clear" w:color="auto" w:fill="FFFFFF"/>
              <w:spacing w:after="0" w:line="240" w:lineRule="auto"/>
              <w:rPr>
                <w:rFonts w:ascii="Times New Roman" w:hAnsi="Times New Roman" w:cs="Times New Roman"/>
                <w:color w:val="000000"/>
                <w:sz w:val="24"/>
                <w:szCs w:val="24"/>
              </w:rPr>
            </w:pPr>
          </w:p>
        </w:tc>
        <w:tc>
          <w:tcPr>
            <w:tcW w:w="789" w:type="dxa"/>
            <w:tcBorders>
              <w:top w:val="single" w:sz="4" w:space="0" w:color="000000"/>
              <w:left w:val="nil"/>
              <w:bottom w:val="single" w:sz="4" w:space="0" w:color="000000"/>
              <w:right w:val="single" w:sz="4" w:space="0" w:color="000000"/>
            </w:tcBorders>
            <w:shd w:val="clear" w:color="auto" w:fill="auto"/>
            <w:vAlign w:val="center"/>
          </w:tcPr>
          <w:p w14:paraId="7EEFAB33" w14:textId="77777777" w:rsidR="00B873C2" w:rsidRPr="00B873C2" w:rsidRDefault="00B873C2" w:rsidP="00B873C2">
            <w:pPr>
              <w:spacing w:after="0" w:line="240" w:lineRule="auto"/>
              <w:jc w:val="center"/>
              <w:rPr>
                <w:rFonts w:ascii="Times New Roman" w:hAnsi="Times New Roman" w:cs="Times New Roman"/>
                <w:sz w:val="24"/>
                <w:szCs w:val="24"/>
              </w:rPr>
            </w:pPr>
            <w:r w:rsidRPr="00B873C2">
              <w:rPr>
                <w:rFonts w:ascii="Times New Roman" w:hAnsi="Times New Roman" w:cs="Times New Roman"/>
                <w:sz w:val="24"/>
                <w:szCs w:val="24"/>
              </w:rPr>
              <w:t>4</w:t>
            </w:r>
          </w:p>
        </w:tc>
      </w:tr>
    </w:tbl>
    <w:p w14:paraId="3238F102" w14:textId="77777777" w:rsidR="00B873C2" w:rsidRPr="00B873C2" w:rsidRDefault="00B873C2" w:rsidP="00B873C2">
      <w:pPr>
        <w:spacing w:after="0" w:line="240" w:lineRule="auto"/>
        <w:rPr>
          <w:rFonts w:ascii="Times New Roman" w:hAnsi="Times New Roman" w:cs="Times New Roman"/>
          <w:sz w:val="24"/>
          <w:szCs w:val="24"/>
        </w:rPr>
      </w:pPr>
    </w:p>
    <w:p w14:paraId="4D82B789" w14:textId="77777777" w:rsidR="00B873C2" w:rsidRPr="00B873C2" w:rsidRDefault="00B873C2" w:rsidP="00B873C2">
      <w:pPr>
        <w:tabs>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themeColor="text1"/>
          <w:sz w:val="24"/>
          <w:szCs w:val="24"/>
        </w:rPr>
      </w:pPr>
    </w:p>
    <w:p w14:paraId="2AC7EC7F" w14:textId="77777777" w:rsidR="00B873C2" w:rsidRPr="00B873C2" w:rsidRDefault="00B873C2" w:rsidP="00B873C2">
      <w:pPr>
        <w:tabs>
          <w:tab w:val="left" w:pos="567"/>
        </w:tabs>
        <w:overflowPunct w:val="0"/>
        <w:spacing w:after="0" w:line="240" w:lineRule="auto"/>
        <w:ind w:right="-1" w:firstLine="567"/>
        <w:contextualSpacing/>
        <w:jc w:val="both"/>
        <w:textAlignment w:val="baseline"/>
        <w:rPr>
          <w:rFonts w:ascii="Times New Roman" w:hAnsi="Times New Roman" w:cs="Times New Roman"/>
          <w:bCs/>
          <w:color w:val="000000" w:themeColor="text1"/>
          <w:sz w:val="24"/>
          <w:szCs w:val="24"/>
        </w:rPr>
      </w:pPr>
      <w:r w:rsidRPr="00B873C2">
        <w:rPr>
          <w:rFonts w:ascii="Times New Roman" w:hAnsi="Times New Roman" w:cs="Times New Roman"/>
          <w:bCs/>
          <w:color w:val="000000" w:themeColor="text1"/>
          <w:sz w:val="24"/>
          <w:szCs w:val="24"/>
        </w:rPr>
        <w:t>У разі наявності в Специфікації посилання на конкретну торгову марку, фірму, код виробника, назву Товару або джерело його походження слід вважати, що після такого посилання міститься вираз «або аналог».</w:t>
      </w:r>
    </w:p>
    <w:p w14:paraId="52C882ED" w14:textId="77777777" w:rsidR="00B873C2" w:rsidRPr="00B873C2" w:rsidRDefault="00B873C2" w:rsidP="00B873C2">
      <w:pPr>
        <w:tabs>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color w:val="000000" w:themeColor="text1"/>
          <w:sz w:val="24"/>
          <w:szCs w:val="24"/>
        </w:rPr>
      </w:pPr>
      <w:r w:rsidRPr="00B873C2">
        <w:rPr>
          <w:rFonts w:ascii="Times New Roman" w:hAnsi="Times New Roman" w:cs="Times New Roman"/>
          <w:bCs/>
          <w:iCs/>
          <w:color w:val="000000" w:themeColor="text1"/>
          <w:sz w:val="24"/>
          <w:szCs w:val="24"/>
          <w:shd w:val="clear" w:color="auto" w:fill="FFFFFF"/>
        </w:rPr>
        <w:t xml:space="preserve">Під «аналогом» розуміється аналогічний Товар (рівноцінний і рівнозначний), який повністю відповідає </w:t>
      </w:r>
      <w:r w:rsidRPr="00B873C2">
        <w:rPr>
          <w:rFonts w:ascii="Times New Roman" w:hAnsi="Times New Roman" w:cs="Times New Roman"/>
          <w:bCs/>
          <w:color w:val="000000" w:themeColor="text1"/>
          <w:sz w:val="24"/>
          <w:szCs w:val="24"/>
        </w:rPr>
        <w:t>технічним та якісним характеристикам,</w:t>
      </w:r>
      <w:r w:rsidRPr="00B873C2">
        <w:rPr>
          <w:rFonts w:ascii="Times New Roman" w:hAnsi="Times New Roman" w:cs="Times New Roman"/>
          <w:bCs/>
          <w:iCs/>
          <w:color w:val="000000" w:themeColor="text1"/>
          <w:sz w:val="24"/>
          <w:szCs w:val="24"/>
          <w:shd w:val="clear" w:color="auto" w:fill="FFFFFF"/>
        </w:rPr>
        <w:t xml:space="preserve"> </w:t>
      </w:r>
      <w:r w:rsidRPr="00B873C2">
        <w:rPr>
          <w:rFonts w:ascii="Times New Roman" w:hAnsi="Times New Roman" w:cs="Times New Roman"/>
          <w:bCs/>
          <w:color w:val="000000" w:themeColor="text1"/>
          <w:sz w:val="24"/>
          <w:szCs w:val="24"/>
        </w:rPr>
        <w:t xml:space="preserve">зазначеним </w:t>
      </w:r>
      <w:r w:rsidRPr="00B873C2">
        <w:rPr>
          <w:rFonts w:ascii="Times New Roman" w:hAnsi="Times New Roman" w:cs="Times New Roman"/>
          <w:bCs/>
          <w:iCs/>
          <w:color w:val="000000" w:themeColor="text1"/>
          <w:sz w:val="24"/>
          <w:szCs w:val="24"/>
          <w:shd w:val="clear" w:color="auto" w:fill="FFFFFF"/>
        </w:rPr>
        <w:t xml:space="preserve">у Специфікації. </w:t>
      </w:r>
      <w:r w:rsidRPr="00B873C2">
        <w:rPr>
          <w:rFonts w:ascii="Times New Roman" w:hAnsi="Times New Roman" w:cs="Times New Roman"/>
          <w:bCs/>
          <w:color w:val="000000" w:themeColor="text1"/>
          <w:sz w:val="24"/>
          <w:szCs w:val="24"/>
        </w:rPr>
        <w:t>У разі, якщо учасник пропонує «аналог», замість Товару, наведеного у Специфікації, то він повинен позначити таку складову частину виразом «аналог» та надати документи, які підтверджують, що «аналог» має аналогічні якісні та технічні характеристики. Також надати порівняльну таблицю із зазначенням  найменування товару та запропонованого учасником  аналогу.</w:t>
      </w:r>
    </w:p>
    <w:p w14:paraId="7153A02D" w14:textId="77777777" w:rsidR="00B873C2" w:rsidRPr="00B873C2" w:rsidRDefault="00B873C2" w:rsidP="00B873C2">
      <w:pPr>
        <w:tabs>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color w:val="000000" w:themeColor="text1"/>
          <w:sz w:val="24"/>
          <w:szCs w:val="24"/>
        </w:rPr>
      </w:pPr>
    </w:p>
    <w:p w14:paraId="3034D5A3" w14:textId="77777777" w:rsidR="00B873C2" w:rsidRPr="00B873C2" w:rsidRDefault="00B873C2" w:rsidP="00B873C2">
      <w:pPr>
        <w:spacing w:after="0" w:line="240" w:lineRule="auto"/>
        <w:ind w:right="141" w:firstLine="459"/>
        <w:jc w:val="both"/>
        <w:rPr>
          <w:rFonts w:ascii="Times New Roman" w:eastAsia="SimSun" w:hAnsi="Times New Roman" w:cs="Times New Roman"/>
          <w:b/>
          <w:sz w:val="24"/>
          <w:szCs w:val="24"/>
        </w:rPr>
      </w:pPr>
      <w:r w:rsidRPr="00B873C2">
        <w:rPr>
          <w:rFonts w:ascii="Times New Roman" w:eastAsia="SimSun" w:hAnsi="Times New Roman" w:cs="Times New Roman"/>
          <w:b/>
          <w:sz w:val="24"/>
          <w:szCs w:val="24"/>
        </w:rPr>
        <w:t xml:space="preserve">Для підтвердження відповідності тендерної пропозиції технічним, якісним та кількісним характеристикам предмета закупівлі учасник у складі тендерної пропозиції повинен надати: </w:t>
      </w:r>
    </w:p>
    <w:p w14:paraId="75F48848" w14:textId="77777777" w:rsidR="00B873C2" w:rsidRPr="00B873C2" w:rsidRDefault="00B873C2" w:rsidP="00B873C2">
      <w:pPr>
        <w:numPr>
          <w:ilvl w:val="0"/>
          <w:numId w:val="44"/>
        </w:numPr>
        <w:tabs>
          <w:tab w:val="left" w:pos="567"/>
        </w:tabs>
        <w:spacing w:after="0" w:line="240" w:lineRule="auto"/>
        <w:ind w:right="141" w:firstLine="459"/>
        <w:contextualSpacing/>
        <w:jc w:val="both"/>
        <w:rPr>
          <w:rFonts w:ascii="Times New Roman" w:eastAsia="SimSun" w:hAnsi="Times New Roman" w:cs="Times New Roman"/>
          <w:sz w:val="24"/>
          <w:szCs w:val="24"/>
        </w:rPr>
      </w:pPr>
      <w:r w:rsidRPr="00B873C2">
        <w:rPr>
          <w:rFonts w:ascii="Times New Roman" w:eastAsia="SimSun" w:hAnsi="Times New Roman" w:cs="Times New Roman"/>
          <w:sz w:val="24"/>
          <w:szCs w:val="24"/>
        </w:rPr>
        <w:t xml:space="preserve">Чинний висновок державної санітарно-епідеміологічної експертизи на відповідність ДСП вимогам ДСТУ </w:t>
      </w:r>
      <w:r w:rsidRPr="00B873C2">
        <w:rPr>
          <w:rFonts w:ascii="Times New Roman" w:eastAsia="SimSun" w:hAnsi="Times New Roman" w:cs="Times New Roman"/>
          <w:sz w:val="24"/>
          <w:szCs w:val="24"/>
          <w:lang w:val="en-US"/>
        </w:rPr>
        <w:t>EN</w:t>
      </w:r>
      <w:r w:rsidRPr="00B873C2">
        <w:rPr>
          <w:rFonts w:ascii="Times New Roman" w:eastAsia="SimSun" w:hAnsi="Times New Roman" w:cs="Times New Roman"/>
          <w:sz w:val="24"/>
          <w:szCs w:val="24"/>
        </w:rPr>
        <w:t xml:space="preserve"> 312:2018 Плити </w:t>
      </w:r>
      <w:proofErr w:type="spellStart"/>
      <w:r w:rsidRPr="00B873C2">
        <w:rPr>
          <w:rFonts w:ascii="Times New Roman" w:eastAsia="SimSun" w:hAnsi="Times New Roman" w:cs="Times New Roman"/>
          <w:sz w:val="24"/>
          <w:szCs w:val="24"/>
        </w:rPr>
        <w:t>деревинно-стружкові</w:t>
      </w:r>
      <w:proofErr w:type="spellEnd"/>
      <w:r w:rsidRPr="00B873C2">
        <w:rPr>
          <w:rFonts w:ascii="Times New Roman" w:eastAsia="SimSun" w:hAnsi="Times New Roman" w:cs="Times New Roman"/>
          <w:sz w:val="24"/>
          <w:szCs w:val="24"/>
        </w:rPr>
        <w:t>. Технічні вимоги (</w:t>
      </w:r>
      <w:r w:rsidRPr="00B873C2">
        <w:rPr>
          <w:rFonts w:ascii="Times New Roman" w:eastAsia="SimSun" w:hAnsi="Times New Roman" w:cs="Times New Roman"/>
          <w:sz w:val="24"/>
          <w:szCs w:val="24"/>
          <w:lang w:val="en-US"/>
        </w:rPr>
        <w:t>EN</w:t>
      </w:r>
      <w:r w:rsidRPr="00B873C2">
        <w:rPr>
          <w:rFonts w:ascii="Times New Roman" w:eastAsia="SimSun" w:hAnsi="Times New Roman" w:cs="Times New Roman"/>
          <w:sz w:val="24"/>
          <w:szCs w:val="24"/>
        </w:rPr>
        <w:t xml:space="preserve"> 312:2010, </w:t>
      </w:r>
      <w:r w:rsidRPr="00B873C2">
        <w:rPr>
          <w:rFonts w:ascii="Times New Roman" w:eastAsia="SimSun" w:hAnsi="Times New Roman" w:cs="Times New Roman"/>
          <w:sz w:val="24"/>
          <w:szCs w:val="24"/>
          <w:lang w:val="en-US"/>
        </w:rPr>
        <w:t>IDT</w:t>
      </w:r>
      <w:r w:rsidRPr="00B873C2">
        <w:rPr>
          <w:rFonts w:ascii="Times New Roman" w:eastAsia="SimSun" w:hAnsi="Times New Roman" w:cs="Times New Roman"/>
          <w:sz w:val="24"/>
          <w:szCs w:val="24"/>
        </w:rPr>
        <w:t>);</w:t>
      </w:r>
    </w:p>
    <w:p w14:paraId="411D2998" w14:textId="77777777" w:rsidR="00B873C2" w:rsidRPr="00B873C2" w:rsidRDefault="00B873C2" w:rsidP="00B873C2">
      <w:pPr>
        <w:numPr>
          <w:ilvl w:val="0"/>
          <w:numId w:val="44"/>
        </w:numPr>
        <w:tabs>
          <w:tab w:val="left" w:pos="567"/>
        </w:tabs>
        <w:spacing w:after="0" w:line="240" w:lineRule="auto"/>
        <w:ind w:right="141" w:firstLine="459"/>
        <w:contextualSpacing/>
        <w:jc w:val="both"/>
        <w:rPr>
          <w:rFonts w:ascii="Times New Roman" w:eastAsia="SimSun" w:hAnsi="Times New Roman" w:cs="Times New Roman"/>
          <w:sz w:val="24"/>
          <w:szCs w:val="24"/>
        </w:rPr>
      </w:pPr>
      <w:r w:rsidRPr="00B873C2">
        <w:rPr>
          <w:rFonts w:ascii="Times New Roman" w:eastAsia="SimSun" w:hAnsi="Times New Roman" w:cs="Times New Roman"/>
          <w:bCs/>
          <w:iCs/>
          <w:sz w:val="24"/>
          <w:szCs w:val="24"/>
        </w:rPr>
        <w:t xml:space="preserve">Сертифікат (декларацію) відповідності, який </w:t>
      </w:r>
      <w:proofErr w:type="spellStart"/>
      <w:r w:rsidRPr="00B873C2">
        <w:rPr>
          <w:rFonts w:ascii="Times New Roman" w:eastAsia="SimSun" w:hAnsi="Times New Roman" w:cs="Times New Roman"/>
          <w:bCs/>
          <w:iCs/>
          <w:sz w:val="24"/>
          <w:szCs w:val="24"/>
        </w:rPr>
        <w:t>підверджує</w:t>
      </w:r>
      <w:proofErr w:type="spellEnd"/>
      <w:r w:rsidRPr="00B873C2">
        <w:rPr>
          <w:rFonts w:ascii="Times New Roman" w:eastAsia="SimSun" w:hAnsi="Times New Roman" w:cs="Times New Roman"/>
          <w:bCs/>
          <w:iCs/>
          <w:sz w:val="24"/>
          <w:szCs w:val="24"/>
        </w:rPr>
        <w:t xml:space="preserve"> відповідність плит </w:t>
      </w:r>
      <w:proofErr w:type="spellStart"/>
      <w:r w:rsidRPr="00B873C2">
        <w:rPr>
          <w:rFonts w:ascii="Times New Roman" w:eastAsia="SimSun" w:hAnsi="Times New Roman" w:cs="Times New Roman"/>
          <w:bCs/>
          <w:iCs/>
          <w:sz w:val="24"/>
          <w:szCs w:val="24"/>
        </w:rPr>
        <w:t>деревинно-стружкових</w:t>
      </w:r>
      <w:proofErr w:type="spellEnd"/>
      <w:r w:rsidRPr="00B873C2">
        <w:rPr>
          <w:rFonts w:ascii="Times New Roman" w:eastAsia="SimSun" w:hAnsi="Times New Roman" w:cs="Times New Roman"/>
          <w:bCs/>
          <w:iCs/>
          <w:sz w:val="24"/>
          <w:szCs w:val="24"/>
        </w:rPr>
        <w:t xml:space="preserve"> діючим в Україні державним нормам та стандартам: ТУ У 16.2-</w:t>
      </w:r>
      <w:r w:rsidRPr="00B873C2">
        <w:rPr>
          <w:rFonts w:ascii="Times New Roman" w:eastAsia="SimSun" w:hAnsi="Times New Roman" w:cs="Times New Roman"/>
          <w:bCs/>
          <w:iCs/>
          <w:sz w:val="24"/>
          <w:szCs w:val="24"/>
        </w:rPr>
        <w:lastRenderedPageBreak/>
        <w:t xml:space="preserve">33273907-001:2017 «Плити </w:t>
      </w:r>
      <w:proofErr w:type="spellStart"/>
      <w:r w:rsidRPr="00B873C2">
        <w:rPr>
          <w:rFonts w:ascii="Times New Roman" w:eastAsia="SimSun" w:hAnsi="Times New Roman" w:cs="Times New Roman"/>
          <w:bCs/>
          <w:iCs/>
          <w:sz w:val="24"/>
          <w:szCs w:val="24"/>
        </w:rPr>
        <w:t>деревинно-стружкові</w:t>
      </w:r>
      <w:proofErr w:type="spellEnd"/>
      <w:r w:rsidRPr="00B873C2">
        <w:rPr>
          <w:rFonts w:ascii="Times New Roman" w:eastAsia="SimSun" w:hAnsi="Times New Roman" w:cs="Times New Roman"/>
          <w:bCs/>
          <w:iCs/>
          <w:sz w:val="24"/>
          <w:szCs w:val="24"/>
        </w:rPr>
        <w:t xml:space="preserve"> та </w:t>
      </w:r>
      <w:proofErr w:type="spellStart"/>
      <w:r w:rsidRPr="00B873C2">
        <w:rPr>
          <w:rFonts w:ascii="Times New Roman" w:eastAsia="SimSun" w:hAnsi="Times New Roman" w:cs="Times New Roman"/>
          <w:bCs/>
          <w:iCs/>
          <w:sz w:val="24"/>
          <w:szCs w:val="24"/>
        </w:rPr>
        <w:t>деревинно</w:t>
      </w:r>
      <w:proofErr w:type="spellEnd"/>
      <w:r w:rsidRPr="00B873C2">
        <w:rPr>
          <w:rFonts w:ascii="Times New Roman" w:eastAsia="SimSun" w:hAnsi="Times New Roman" w:cs="Times New Roman"/>
          <w:bCs/>
          <w:iCs/>
          <w:sz w:val="24"/>
          <w:szCs w:val="24"/>
        </w:rPr>
        <w:t>-волокнисті ламіновані. Технічні умови»</w:t>
      </w:r>
    </w:p>
    <w:p w14:paraId="16D17461" w14:textId="77777777" w:rsidR="00B873C2" w:rsidRPr="00B873C2" w:rsidRDefault="00B873C2" w:rsidP="00B873C2">
      <w:pPr>
        <w:numPr>
          <w:ilvl w:val="0"/>
          <w:numId w:val="44"/>
        </w:numPr>
        <w:spacing w:after="0" w:line="240" w:lineRule="auto"/>
        <w:ind w:firstLine="459"/>
        <w:jc w:val="both"/>
        <w:rPr>
          <w:rFonts w:ascii="Times New Roman" w:eastAsia="SimSun" w:hAnsi="Times New Roman" w:cs="Times New Roman"/>
          <w:bCs/>
          <w:iCs/>
          <w:sz w:val="24"/>
          <w:szCs w:val="24"/>
        </w:rPr>
      </w:pPr>
      <w:r w:rsidRPr="00B873C2">
        <w:rPr>
          <w:rFonts w:ascii="Times New Roman" w:eastAsia="SimSun" w:hAnsi="Times New Roman" w:cs="Times New Roman"/>
          <w:bCs/>
          <w:iCs/>
          <w:sz w:val="24"/>
          <w:szCs w:val="24"/>
        </w:rPr>
        <w:t>Для підтвердження проведеної сертифікації на відповідність ДСП екологічним вимогам щодо емісії формальдегіду CARB, надати відповідний сертифікат.</w:t>
      </w:r>
    </w:p>
    <w:p w14:paraId="7C6A5DA3" w14:textId="77777777" w:rsidR="00B873C2" w:rsidRPr="00B873C2" w:rsidRDefault="00B873C2" w:rsidP="00B873C2">
      <w:pPr>
        <w:numPr>
          <w:ilvl w:val="0"/>
          <w:numId w:val="44"/>
        </w:numPr>
        <w:spacing w:after="0" w:line="240" w:lineRule="auto"/>
        <w:ind w:firstLine="459"/>
        <w:jc w:val="both"/>
        <w:rPr>
          <w:rFonts w:ascii="Times New Roman" w:eastAsia="SimSun" w:hAnsi="Times New Roman" w:cs="Times New Roman"/>
          <w:bCs/>
          <w:iCs/>
          <w:sz w:val="24"/>
          <w:szCs w:val="24"/>
        </w:rPr>
      </w:pPr>
      <w:r w:rsidRPr="00B873C2">
        <w:rPr>
          <w:rFonts w:ascii="Times New Roman" w:eastAsia="SimSun" w:hAnsi="Times New Roman" w:cs="Times New Roman"/>
          <w:sz w:val="24"/>
          <w:szCs w:val="24"/>
        </w:rPr>
        <w:t xml:space="preserve">Доставка товару, завантажувальні-розвантажувальні роботи здійснюються транспортом та за рахунок учасника (постачальника) про що необхідно надати лист-гарантію. </w:t>
      </w:r>
    </w:p>
    <w:p w14:paraId="17974375" w14:textId="77777777" w:rsidR="00B873C2" w:rsidRPr="00B873C2" w:rsidRDefault="00B873C2" w:rsidP="00B873C2">
      <w:pPr>
        <w:numPr>
          <w:ilvl w:val="0"/>
          <w:numId w:val="44"/>
        </w:numPr>
        <w:spacing w:after="0" w:line="240" w:lineRule="auto"/>
        <w:ind w:firstLine="459"/>
        <w:jc w:val="both"/>
        <w:rPr>
          <w:rFonts w:ascii="Times New Roman" w:eastAsia="SimSun" w:hAnsi="Times New Roman" w:cs="Times New Roman"/>
          <w:bCs/>
          <w:iCs/>
          <w:sz w:val="24"/>
          <w:szCs w:val="24"/>
        </w:rPr>
      </w:pPr>
      <w:r w:rsidRPr="00B873C2">
        <w:rPr>
          <w:rFonts w:ascii="Times New Roman" w:eastAsia="SimSun" w:hAnsi="Times New Roman" w:cs="Times New Roman"/>
          <w:sz w:val="24"/>
          <w:szCs w:val="24"/>
        </w:rPr>
        <w:t>Оригінал гарантійного листа про надання гарантії на товар строком не менше 24 місяців.</w:t>
      </w:r>
    </w:p>
    <w:p w14:paraId="2103A21E" w14:textId="77777777" w:rsidR="00B873C2" w:rsidRPr="00B873C2" w:rsidRDefault="00B873C2" w:rsidP="00B873C2">
      <w:pPr>
        <w:numPr>
          <w:ilvl w:val="0"/>
          <w:numId w:val="44"/>
        </w:numPr>
        <w:spacing w:after="0" w:line="240" w:lineRule="auto"/>
        <w:ind w:firstLine="459"/>
        <w:jc w:val="both"/>
        <w:rPr>
          <w:rFonts w:ascii="Times New Roman" w:eastAsia="SimSun" w:hAnsi="Times New Roman" w:cs="Times New Roman"/>
          <w:bCs/>
          <w:iCs/>
          <w:sz w:val="24"/>
          <w:szCs w:val="24"/>
        </w:rPr>
      </w:pPr>
      <w:r w:rsidRPr="00B873C2">
        <w:rPr>
          <w:rFonts w:ascii="Times New Roman" w:eastAsia="SimSun" w:hAnsi="Times New Roman" w:cs="Times New Roman"/>
          <w:sz w:val="24"/>
          <w:szCs w:val="24"/>
        </w:rPr>
        <w:t>Гарантійний лист від учасника, яким гарантується ремонт або заміна бракованого виробу протягом 7 робочих днів після письмової заявки Замовника.</w:t>
      </w:r>
    </w:p>
    <w:p w14:paraId="236F1EBC" w14:textId="77777777" w:rsidR="00B873C2" w:rsidRPr="00B873C2" w:rsidRDefault="00B873C2" w:rsidP="00B873C2">
      <w:pPr>
        <w:numPr>
          <w:ilvl w:val="0"/>
          <w:numId w:val="44"/>
        </w:numPr>
        <w:spacing w:after="0" w:line="240" w:lineRule="auto"/>
        <w:ind w:firstLine="459"/>
        <w:jc w:val="both"/>
        <w:rPr>
          <w:rFonts w:ascii="Times New Roman" w:eastAsia="SimSun" w:hAnsi="Times New Roman" w:cs="Times New Roman"/>
          <w:bCs/>
          <w:iCs/>
          <w:sz w:val="24"/>
          <w:szCs w:val="24"/>
        </w:rPr>
      </w:pPr>
      <w:r w:rsidRPr="00B873C2">
        <w:rPr>
          <w:rFonts w:ascii="Times New Roman" w:eastAsia="SimSun" w:hAnsi="Times New Roman" w:cs="Times New Roman"/>
          <w:sz w:val="24"/>
          <w:szCs w:val="24"/>
        </w:rPr>
        <w:t>Інформація у вигляді таблиці з порівняльними характеристиками встановленого Замовником предмету закупівлі до запропонованого Учасником Товару. Така порівняльна таблиця повинна містити інформацію про виробника та складатися з конкретних технічних значень, без використання «не менше» та «не більше».</w:t>
      </w:r>
    </w:p>
    <w:p w14:paraId="78FAD0DC" w14:textId="77777777" w:rsidR="00B873C2" w:rsidRPr="00B873C2" w:rsidRDefault="00B873C2" w:rsidP="00B873C2">
      <w:pPr>
        <w:numPr>
          <w:ilvl w:val="0"/>
          <w:numId w:val="44"/>
        </w:numPr>
        <w:spacing w:after="0" w:line="240" w:lineRule="auto"/>
        <w:ind w:firstLine="459"/>
        <w:jc w:val="both"/>
        <w:rPr>
          <w:rFonts w:ascii="Times New Roman" w:eastAsia="SimSun" w:hAnsi="Times New Roman" w:cs="Times New Roman"/>
          <w:bCs/>
          <w:iCs/>
          <w:sz w:val="24"/>
          <w:szCs w:val="24"/>
        </w:rPr>
      </w:pPr>
      <w:r w:rsidRPr="00B873C2">
        <w:rPr>
          <w:rFonts w:ascii="Times New Roman" w:eastAsia="SimSun" w:hAnsi="Times New Roman" w:cs="Times New Roman"/>
          <w:sz w:val="24"/>
          <w:szCs w:val="24"/>
        </w:rPr>
        <w:t xml:space="preserve">Якщо Учасник не є виробником меблів, надати </w:t>
      </w:r>
      <w:proofErr w:type="spellStart"/>
      <w:r w:rsidRPr="00B873C2">
        <w:rPr>
          <w:rFonts w:ascii="Times New Roman" w:eastAsia="SimSun" w:hAnsi="Times New Roman" w:cs="Times New Roman"/>
          <w:sz w:val="24"/>
          <w:szCs w:val="24"/>
        </w:rPr>
        <w:t>Авторизаційний</w:t>
      </w:r>
      <w:proofErr w:type="spellEnd"/>
      <w:r w:rsidRPr="00B873C2">
        <w:rPr>
          <w:rFonts w:ascii="Times New Roman" w:eastAsia="SimSun" w:hAnsi="Times New Roman" w:cs="Times New Roman"/>
          <w:sz w:val="24"/>
          <w:szCs w:val="24"/>
        </w:rPr>
        <w:t xml:space="preserve"> лист від виробника меблів або його офіційного дистриб’ютора (представника) на території України (статус офіційного дистриб’ютора виробника необхідно підтвердити сертифікатом або листом від виробника, який підтверджує такий статус), виданий на ім'я Учасника з зазначенням номеру закупівлі, предмету закупівлі, назви замовника, гарантійних зобов'язань виробника.</w:t>
      </w:r>
    </w:p>
    <w:p w14:paraId="492B7B76" w14:textId="77777777" w:rsidR="00B873C2" w:rsidRPr="00B873C2" w:rsidRDefault="00B873C2" w:rsidP="00B873C2">
      <w:pPr>
        <w:tabs>
          <w:tab w:val="left" w:pos="735"/>
        </w:tabs>
        <w:spacing w:after="0" w:line="240" w:lineRule="auto"/>
        <w:ind w:firstLine="567"/>
        <w:jc w:val="both"/>
        <w:rPr>
          <w:rFonts w:ascii="Times New Roman" w:eastAsia="SimSun" w:hAnsi="Times New Roman" w:cs="Times New Roman"/>
          <w:sz w:val="24"/>
          <w:szCs w:val="24"/>
        </w:rPr>
      </w:pPr>
      <w:r w:rsidRPr="00B873C2">
        <w:rPr>
          <w:rFonts w:ascii="Times New Roman" w:eastAsia="SimSun" w:hAnsi="Times New Roman" w:cs="Times New Roman"/>
          <w:sz w:val="24"/>
          <w:szCs w:val="24"/>
        </w:rPr>
        <w:t>Для забезпечення якості товару Учасники зобов’язані впровадити на підприємстві систему менеджменту якості відповідно до стандарту ДСТУ ISO 9001:2018 (ISO 9001:2015, IDT) або ДСТУ ISO 9001:2015 (ISO 9001:2015, IDT) «Системи управління якістю. Вимоги».</w:t>
      </w:r>
    </w:p>
    <w:p w14:paraId="242C3B4E" w14:textId="77777777" w:rsidR="00B873C2" w:rsidRPr="00B873C2" w:rsidRDefault="00B873C2" w:rsidP="00B873C2">
      <w:pPr>
        <w:tabs>
          <w:tab w:val="left" w:pos="735"/>
        </w:tabs>
        <w:spacing w:after="0" w:line="240" w:lineRule="auto"/>
        <w:ind w:firstLine="567"/>
        <w:jc w:val="both"/>
        <w:rPr>
          <w:rFonts w:ascii="Times New Roman" w:eastAsia="SimSun" w:hAnsi="Times New Roman" w:cs="Times New Roman"/>
          <w:sz w:val="24"/>
          <w:szCs w:val="24"/>
        </w:rPr>
      </w:pPr>
      <w:r w:rsidRPr="00B873C2">
        <w:rPr>
          <w:rFonts w:ascii="Times New Roman" w:eastAsia="SimSun" w:hAnsi="Times New Roman" w:cs="Times New Roman"/>
          <w:sz w:val="24"/>
          <w:szCs w:val="24"/>
        </w:rPr>
        <w:t>Для підтвердження впровадження системи менеджменту якості учасник повинен надати чинний на момент подання пропозиції і протягом дії Договору сертифікат, який було видано на підприємство Учасника органом по сертифікації, акредитованим національним агентством з акредитації України у відповідній сфері акредитації. Для підтвердження наявності акредитації та відповідної сфери акредитації Учасник зобов’язаний надати у складі тендерної пропозиції копію Атестату акредитації Органу з сертифікації.</w:t>
      </w:r>
    </w:p>
    <w:p w14:paraId="4FEBE638" w14:textId="77777777" w:rsidR="00B873C2" w:rsidRPr="00B873C2" w:rsidRDefault="00B873C2" w:rsidP="00B873C2">
      <w:pPr>
        <w:tabs>
          <w:tab w:val="left" w:pos="735"/>
        </w:tabs>
        <w:spacing w:after="0" w:line="240" w:lineRule="auto"/>
        <w:ind w:firstLine="567"/>
        <w:jc w:val="both"/>
        <w:rPr>
          <w:rFonts w:ascii="Times New Roman" w:eastAsia="SimSun" w:hAnsi="Times New Roman" w:cs="Times New Roman"/>
          <w:sz w:val="24"/>
          <w:szCs w:val="24"/>
        </w:rPr>
      </w:pPr>
      <w:r w:rsidRPr="00B873C2">
        <w:rPr>
          <w:rFonts w:ascii="Times New Roman" w:eastAsia="SimSun" w:hAnsi="Times New Roman" w:cs="Times New Roman"/>
          <w:sz w:val="24"/>
          <w:szCs w:val="24"/>
        </w:rPr>
        <w:t>Також учасниками у складі пропозиції надається: сертифікат відповідності ДСТУ ISO 14001:2015 (ISO 14001:2015, IDT) «Системи екологічного управління. Вимоги та настанови щодо застосування».</w:t>
      </w:r>
    </w:p>
    <w:p w14:paraId="27EBC5BE" w14:textId="77777777" w:rsidR="00B873C2" w:rsidRPr="00B873C2" w:rsidRDefault="00B873C2" w:rsidP="00B873C2">
      <w:pPr>
        <w:tabs>
          <w:tab w:val="left" w:pos="735"/>
        </w:tabs>
        <w:spacing w:after="0" w:line="240" w:lineRule="auto"/>
        <w:ind w:firstLine="567"/>
        <w:jc w:val="both"/>
        <w:rPr>
          <w:rFonts w:ascii="Times New Roman" w:eastAsia="SimSun" w:hAnsi="Times New Roman" w:cs="Times New Roman"/>
          <w:sz w:val="24"/>
          <w:szCs w:val="24"/>
        </w:rPr>
      </w:pPr>
      <w:r w:rsidRPr="00B873C2">
        <w:rPr>
          <w:rFonts w:ascii="Times New Roman" w:eastAsia="SimSun" w:hAnsi="Times New Roman" w:cs="Times New Roman"/>
          <w:sz w:val="24"/>
          <w:szCs w:val="24"/>
        </w:rPr>
        <w:t>Для підтвердження учасник повинен надати чинний на момент подання пропозиції і протягом дії Договору сертифікат, який було видано на підприємство Учасника органом по сертифікації, акредитованим національним агентством з акредитації України у відповідній сфері акредитації. Для підтвердження наявності акредитації та відповідної сфери акредитації Учасник зобов’язаний надати у складі тендерної пропозиції копію Атестату акредитації Органу з сертифікації.</w:t>
      </w:r>
    </w:p>
    <w:p w14:paraId="28B83EFB" w14:textId="1D8665F9" w:rsidR="00245020" w:rsidRPr="00F90C90" w:rsidRDefault="00245020" w:rsidP="005B1828">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5. Обґрунтування розміру бюджетного призначення:</w:t>
      </w:r>
      <w:r w:rsidRPr="00F90C90">
        <w:rPr>
          <w:rFonts w:ascii="Times New Roman" w:eastAsia="Times New Roman" w:hAnsi="Times New Roman" w:cs="Times New Roman"/>
          <w:sz w:val="24"/>
          <w:szCs w:val="24"/>
          <w:lang w:eastAsia="ru-RU"/>
        </w:rPr>
        <w:t xml:space="preserve"> </w:t>
      </w:r>
      <w:r w:rsidR="00632F6D">
        <w:rPr>
          <w:rFonts w:ascii="Times New Roman" w:eastAsia="Times New Roman" w:hAnsi="Times New Roman" w:cs="Times New Roman"/>
          <w:sz w:val="24"/>
          <w:szCs w:val="24"/>
          <w:lang w:eastAsia="ru-RU"/>
        </w:rPr>
        <w:t>розмір бюджетного призначення визначено Законом України «Про Державний бюджет України на 2024 рік» за КПКВК 1001050 «Забезпечення діяльності органів, установ та закладів Міністерства внутрішніх справ України, підготовка кадрів закладами вищої освіти із спеціальними умовами навчання» відповідно до бюджетного запиту на 2024 рік.</w:t>
      </w:r>
      <w:r w:rsidRPr="00F90C90">
        <w:rPr>
          <w:rFonts w:ascii="Times New Roman" w:eastAsia="Times New Roman" w:hAnsi="Times New Roman" w:cs="Times New Roman"/>
          <w:sz w:val="24"/>
          <w:szCs w:val="24"/>
          <w:lang w:eastAsia="ru-RU"/>
        </w:rPr>
        <w:t xml:space="preserve"> </w:t>
      </w:r>
    </w:p>
    <w:p w14:paraId="3F54E7BE" w14:textId="77777777"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p>
    <w:p w14:paraId="374B4595" w14:textId="662F0B6A"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6. Очікувана вартість предмета закупівлі:</w:t>
      </w:r>
      <w:r w:rsidRPr="00F90C90">
        <w:rPr>
          <w:rFonts w:ascii="Times New Roman" w:eastAsia="Times New Roman" w:hAnsi="Times New Roman" w:cs="Times New Roman"/>
          <w:sz w:val="24"/>
          <w:szCs w:val="24"/>
          <w:lang w:eastAsia="ru-RU"/>
        </w:rPr>
        <w:t xml:space="preserve"> </w:t>
      </w:r>
      <w:r w:rsidR="00B873C2">
        <w:rPr>
          <w:rFonts w:ascii="Times New Roman" w:eastAsia="Times New Roman" w:hAnsi="Times New Roman" w:cs="Times New Roman"/>
          <w:sz w:val="24"/>
          <w:szCs w:val="24"/>
          <w:lang w:eastAsia="ru-RU"/>
        </w:rPr>
        <w:t>1 470 408</w:t>
      </w:r>
      <w:r w:rsidR="005B1828">
        <w:rPr>
          <w:rFonts w:ascii="Times New Roman" w:eastAsia="Times New Roman" w:hAnsi="Times New Roman" w:cs="Times New Roman"/>
          <w:sz w:val="24"/>
          <w:szCs w:val="24"/>
          <w:lang w:eastAsia="ru-RU"/>
        </w:rPr>
        <w:t>,</w:t>
      </w:r>
      <w:r w:rsidR="00B873C2">
        <w:rPr>
          <w:rFonts w:ascii="Times New Roman" w:eastAsia="Times New Roman" w:hAnsi="Times New Roman" w:cs="Times New Roman"/>
          <w:sz w:val="24"/>
          <w:szCs w:val="24"/>
          <w:lang w:eastAsia="ru-RU"/>
        </w:rPr>
        <w:t>15</w:t>
      </w:r>
      <w:r w:rsidR="00604670">
        <w:rPr>
          <w:rFonts w:ascii="Times New Roman" w:eastAsia="Times New Roman" w:hAnsi="Times New Roman" w:cs="Times New Roman"/>
          <w:sz w:val="24"/>
          <w:szCs w:val="24"/>
          <w:lang w:eastAsia="ru-RU"/>
        </w:rPr>
        <w:t xml:space="preserve"> </w:t>
      </w:r>
      <w:r w:rsidRPr="00F90C90">
        <w:rPr>
          <w:rFonts w:ascii="Times New Roman" w:eastAsia="Times New Roman" w:hAnsi="Times New Roman" w:cs="Times New Roman"/>
          <w:sz w:val="24"/>
          <w:szCs w:val="24"/>
          <w:lang w:eastAsia="ru-RU"/>
        </w:rPr>
        <w:t>грн. (</w:t>
      </w:r>
      <w:r w:rsidR="00B873C2">
        <w:rPr>
          <w:rFonts w:ascii="Times New Roman" w:eastAsia="Times New Roman" w:hAnsi="Times New Roman" w:cs="Times New Roman"/>
          <w:sz w:val="24"/>
          <w:szCs w:val="24"/>
          <w:lang w:eastAsia="ru-RU"/>
        </w:rPr>
        <w:t>один мільйон чотириста сімдесят тисяч чотириста вісім</w:t>
      </w:r>
      <w:r w:rsidR="001D3B60">
        <w:rPr>
          <w:rFonts w:ascii="Times New Roman" w:eastAsia="Times New Roman" w:hAnsi="Times New Roman" w:cs="Times New Roman"/>
          <w:sz w:val="24"/>
          <w:szCs w:val="24"/>
          <w:lang w:eastAsia="ru-RU"/>
        </w:rPr>
        <w:t xml:space="preserve"> </w:t>
      </w:r>
      <w:r w:rsidR="004037B3">
        <w:rPr>
          <w:rFonts w:ascii="Times New Roman" w:eastAsia="Times New Roman" w:hAnsi="Times New Roman" w:cs="Times New Roman"/>
          <w:sz w:val="24"/>
          <w:szCs w:val="24"/>
          <w:lang w:eastAsia="ru-RU"/>
        </w:rPr>
        <w:t>грив</w:t>
      </w:r>
      <w:r w:rsidR="00B873C2">
        <w:rPr>
          <w:rFonts w:ascii="Times New Roman" w:eastAsia="Times New Roman" w:hAnsi="Times New Roman" w:cs="Times New Roman"/>
          <w:sz w:val="24"/>
          <w:szCs w:val="24"/>
          <w:lang w:eastAsia="ru-RU"/>
        </w:rPr>
        <w:t>е</w:t>
      </w:r>
      <w:r w:rsidR="005B1828">
        <w:rPr>
          <w:rFonts w:ascii="Times New Roman" w:eastAsia="Times New Roman" w:hAnsi="Times New Roman" w:cs="Times New Roman"/>
          <w:sz w:val="24"/>
          <w:szCs w:val="24"/>
          <w:lang w:eastAsia="ru-RU"/>
        </w:rPr>
        <w:t>н</w:t>
      </w:r>
      <w:r w:rsidR="000435EB">
        <w:rPr>
          <w:rFonts w:ascii="Times New Roman" w:eastAsia="Times New Roman" w:hAnsi="Times New Roman" w:cs="Times New Roman"/>
          <w:sz w:val="24"/>
          <w:szCs w:val="24"/>
          <w:lang w:eastAsia="ru-RU"/>
        </w:rPr>
        <w:t xml:space="preserve"> </w:t>
      </w:r>
      <w:r w:rsidR="00B873C2">
        <w:rPr>
          <w:rFonts w:ascii="Times New Roman" w:eastAsia="Times New Roman" w:hAnsi="Times New Roman" w:cs="Times New Roman"/>
          <w:sz w:val="24"/>
          <w:szCs w:val="24"/>
          <w:lang w:eastAsia="ru-RU"/>
        </w:rPr>
        <w:t>15</w:t>
      </w:r>
      <w:r w:rsidRPr="00F90C90">
        <w:rPr>
          <w:rFonts w:ascii="Times New Roman" w:eastAsia="Times New Roman" w:hAnsi="Times New Roman" w:cs="Times New Roman"/>
          <w:sz w:val="24"/>
          <w:szCs w:val="24"/>
          <w:lang w:eastAsia="ru-RU"/>
        </w:rPr>
        <w:t xml:space="preserve"> коп.) з ПДВ. </w:t>
      </w:r>
    </w:p>
    <w:p w14:paraId="5DB92BA3" w14:textId="77777777"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p>
    <w:p w14:paraId="69FD47A4" w14:textId="77777777" w:rsidR="000419A3" w:rsidRPr="005D1561" w:rsidRDefault="00245020" w:rsidP="000419A3">
      <w:pPr>
        <w:widowControl w:val="0"/>
        <w:spacing w:after="0" w:line="240" w:lineRule="auto"/>
        <w:ind w:right="-1"/>
        <w:jc w:val="both"/>
        <w:rPr>
          <w:rFonts w:ascii="Times New Roman" w:eastAsia="Times New Roman" w:hAnsi="Times New Roman" w:cs="Times New Roman"/>
          <w:sz w:val="24"/>
          <w:szCs w:val="24"/>
          <w:vertAlign w:val="superscript"/>
          <w:lang w:eastAsia="ru-RU"/>
        </w:rPr>
      </w:pPr>
      <w:r w:rsidRPr="00F90C90">
        <w:rPr>
          <w:rFonts w:ascii="Times New Roman" w:eastAsia="Times New Roman" w:hAnsi="Times New Roman" w:cs="Times New Roman"/>
          <w:b/>
          <w:sz w:val="24"/>
          <w:szCs w:val="24"/>
          <w:lang w:eastAsia="ru-RU"/>
        </w:rPr>
        <w:t xml:space="preserve">7. Обґрунтування </w:t>
      </w:r>
      <w:r w:rsidRPr="005D1561">
        <w:rPr>
          <w:rFonts w:ascii="Times New Roman" w:eastAsia="Times New Roman" w:hAnsi="Times New Roman" w:cs="Times New Roman"/>
          <w:b/>
          <w:sz w:val="24"/>
          <w:szCs w:val="24"/>
          <w:lang w:eastAsia="ru-RU"/>
        </w:rPr>
        <w:t>очікуваної вартості предмета закупівлі:</w:t>
      </w:r>
      <w:r w:rsidRPr="005D1561">
        <w:rPr>
          <w:rFonts w:ascii="Times New Roman" w:eastAsia="Times New Roman" w:hAnsi="Times New Roman" w:cs="Times New Roman"/>
          <w:sz w:val="24"/>
          <w:szCs w:val="24"/>
          <w:lang w:eastAsia="ru-RU"/>
        </w:rPr>
        <w:t xml:space="preserve"> </w:t>
      </w:r>
      <w:r w:rsidR="000419A3" w:rsidRPr="00F90C90">
        <w:rPr>
          <w:rFonts w:ascii="Times New Roman" w:eastAsia="Times New Roman" w:hAnsi="Times New Roman" w:cs="Times New Roman"/>
          <w:sz w:val="24"/>
          <w:szCs w:val="24"/>
          <w:lang w:eastAsia="ru-RU"/>
        </w:rPr>
        <w:t xml:space="preserve">Очікувана вартість визначена відповідно до частини 1 та 2 пункту 1 Розділу ІІІ «Методи визначення очікуваної вартості» Примірної методики визначення очікуваної вартості предмета закупівлі затвердженої Наказом Міністерства розвитку економіки, торгівлі та сільського господарства України 18.02.2020 № 275 та розрахована, як середньоарифметичне значення масиву отриманих даних, що розраховується за такою формулою: </w:t>
      </w:r>
      <w:proofErr w:type="spellStart"/>
      <w:r w:rsidR="000419A3" w:rsidRPr="00F90C90">
        <w:rPr>
          <w:rFonts w:ascii="Times New Roman" w:eastAsia="Times New Roman" w:hAnsi="Times New Roman" w:cs="Times New Roman"/>
          <w:sz w:val="24"/>
          <w:szCs w:val="24"/>
          <w:lang w:eastAsia="ru-RU"/>
        </w:rPr>
        <w:t>Цод</w:t>
      </w:r>
      <w:proofErr w:type="spellEnd"/>
      <w:r w:rsidR="000419A3" w:rsidRPr="00F90C90">
        <w:rPr>
          <w:rFonts w:ascii="Times New Roman" w:eastAsia="Times New Roman" w:hAnsi="Times New Roman" w:cs="Times New Roman"/>
          <w:sz w:val="24"/>
          <w:szCs w:val="24"/>
          <w:lang w:eastAsia="ru-RU"/>
        </w:rPr>
        <w:t xml:space="preserve"> = (Ц1 +… + </w:t>
      </w:r>
      <w:proofErr w:type="spellStart"/>
      <w:r w:rsidR="000419A3" w:rsidRPr="00F90C90">
        <w:rPr>
          <w:rFonts w:ascii="Times New Roman" w:eastAsia="Times New Roman" w:hAnsi="Times New Roman" w:cs="Times New Roman"/>
          <w:sz w:val="24"/>
          <w:szCs w:val="24"/>
          <w:lang w:eastAsia="ru-RU"/>
        </w:rPr>
        <w:t>Цк</w:t>
      </w:r>
      <w:proofErr w:type="spellEnd"/>
      <w:r w:rsidR="000419A3" w:rsidRPr="00F90C90">
        <w:rPr>
          <w:rFonts w:ascii="Times New Roman" w:eastAsia="Times New Roman" w:hAnsi="Times New Roman" w:cs="Times New Roman"/>
          <w:sz w:val="24"/>
          <w:szCs w:val="24"/>
          <w:lang w:eastAsia="ru-RU"/>
        </w:rPr>
        <w:t>) / К.</w:t>
      </w:r>
    </w:p>
    <w:p w14:paraId="4DCD3464" w14:textId="34B24FCC" w:rsidR="005D1561" w:rsidRPr="005D1561" w:rsidRDefault="005D1561" w:rsidP="00245020">
      <w:pPr>
        <w:widowControl w:val="0"/>
        <w:spacing w:after="0" w:line="240" w:lineRule="auto"/>
        <w:ind w:right="-1"/>
        <w:jc w:val="both"/>
        <w:rPr>
          <w:rFonts w:ascii="Times New Roman" w:eastAsia="Times New Roman" w:hAnsi="Times New Roman" w:cs="Times New Roman"/>
          <w:sz w:val="24"/>
          <w:szCs w:val="24"/>
          <w:vertAlign w:val="superscript"/>
          <w:lang w:eastAsia="ru-RU"/>
        </w:rPr>
      </w:pPr>
    </w:p>
    <w:p w14:paraId="5FD55DCD" w14:textId="77777777" w:rsidR="00372714" w:rsidRPr="00F90C90" w:rsidRDefault="00372714" w:rsidP="00245020">
      <w:pPr>
        <w:widowControl w:val="0"/>
        <w:spacing w:after="0" w:line="240" w:lineRule="auto"/>
        <w:ind w:right="-1"/>
        <w:jc w:val="both"/>
        <w:rPr>
          <w:rFonts w:ascii="Times New Roman" w:eastAsia="Times New Roman" w:hAnsi="Times New Roman" w:cs="Times New Roman"/>
          <w:sz w:val="24"/>
          <w:szCs w:val="24"/>
          <w:lang w:eastAsia="ru-RU"/>
        </w:rPr>
      </w:pPr>
    </w:p>
    <w:p w14:paraId="177C6222" w14:textId="77777777"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8. Процедура закупівлі:</w:t>
      </w:r>
      <w:r w:rsidRPr="00F90C90">
        <w:rPr>
          <w:rFonts w:ascii="Times New Roman" w:eastAsia="Times New Roman" w:hAnsi="Times New Roman" w:cs="Times New Roman"/>
          <w:sz w:val="24"/>
          <w:szCs w:val="24"/>
          <w:lang w:eastAsia="ru-RU"/>
        </w:rPr>
        <w:t xml:space="preserve"> Застосовується процедура відкритих торгів з особливостями.</w:t>
      </w:r>
    </w:p>
    <w:p w14:paraId="19CD71F8" w14:textId="77777777" w:rsidR="00245020" w:rsidRPr="00F90C90" w:rsidRDefault="00245020" w:rsidP="007E7B59">
      <w:pPr>
        <w:widowControl w:val="0"/>
        <w:spacing w:after="0" w:line="240" w:lineRule="auto"/>
        <w:ind w:right="-1"/>
        <w:jc w:val="both"/>
        <w:rPr>
          <w:rFonts w:ascii="Times New Roman" w:eastAsia="Times New Roman" w:hAnsi="Times New Roman" w:cs="Times New Roman"/>
          <w:sz w:val="24"/>
          <w:szCs w:val="24"/>
          <w:lang w:eastAsia="ru-RU"/>
        </w:rPr>
      </w:pPr>
    </w:p>
    <w:sectPr w:rsidR="00245020" w:rsidRPr="00F90C90" w:rsidSect="00733EFC">
      <w:footerReference w:type="default" r:id="rId26"/>
      <w:pgSz w:w="11906" w:h="16838" w:code="9"/>
      <w:pgMar w:top="709"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5FAB01" w14:textId="77777777" w:rsidR="009D2593" w:rsidRDefault="009D2593">
      <w:pPr>
        <w:spacing w:after="0" w:line="240" w:lineRule="auto"/>
      </w:pPr>
      <w:r>
        <w:separator/>
      </w:r>
    </w:p>
  </w:endnote>
  <w:endnote w:type="continuationSeparator" w:id="0">
    <w:p w14:paraId="3EC238B5" w14:textId="77777777" w:rsidR="009D2593" w:rsidRDefault="009D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 New Roman1">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7125C" w14:textId="77777777" w:rsidR="0061451B" w:rsidRPr="00C05207" w:rsidRDefault="0061451B" w:rsidP="0061451B">
    <w:pPr>
      <w:pStyle w:val="a8"/>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9F2BC" w14:textId="77777777" w:rsidR="009D2593" w:rsidRDefault="009D2593">
      <w:pPr>
        <w:spacing w:after="0" w:line="240" w:lineRule="auto"/>
      </w:pPr>
      <w:r>
        <w:separator/>
      </w:r>
    </w:p>
  </w:footnote>
  <w:footnote w:type="continuationSeparator" w:id="0">
    <w:p w14:paraId="42C499AA" w14:textId="77777777" w:rsidR="009D2593" w:rsidRDefault="009D25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C0A5D"/>
    <w:multiLevelType w:val="hybridMultilevel"/>
    <w:tmpl w:val="676286B2"/>
    <w:lvl w:ilvl="0" w:tplc="D11E282E">
      <w:start w:val="1"/>
      <w:numFmt w:val="bullet"/>
      <w:lvlText w:val="-"/>
      <w:lvlJc w:val="left"/>
      <w:pPr>
        <w:ind w:left="-3455" w:hanging="360"/>
      </w:pPr>
      <w:rPr>
        <w:rFonts w:ascii="Times New Roman" w:eastAsia="Times New Roman" w:hAnsi="Times New Roman" w:cs="Times New Roman" w:hint="default"/>
      </w:rPr>
    </w:lvl>
    <w:lvl w:ilvl="1" w:tplc="C03C6F22">
      <w:start w:val="1"/>
      <w:numFmt w:val="bullet"/>
      <w:lvlText w:val="o"/>
      <w:lvlJc w:val="left"/>
      <w:pPr>
        <w:ind w:left="-2735" w:hanging="360"/>
      </w:pPr>
      <w:rPr>
        <w:rFonts w:ascii="Courier New" w:hAnsi="Courier New" w:cs="Courier New" w:hint="default"/>
      </w:rPr>
    </w:lvl>
    <w:lvl w:ilvl="2" w:tplc="C736FB8C">
      <w:start w:val="1"/>
      <w:numFmt w:val="bullet"/>
      <w:lvlText w:val=""/>
      <w:lvlJc w:val="left"/>
      <w:pPr>
        <w:ind w:left="-2015" w:hanging="360"/>
      </w:pPr>
      <w:rPr>
        <w:rFonts w:ascii="Wingdings" w:hAnsi="Wingdings" w:hint="default"/>
      </w:rPr>
    </w:lvl>
    <w:lvl w:ilvl="3" w:tplc="B882CEC4">
      <w:start w:val="1"/>
      <w:numFmt w:val="bullet"/>
      <w:lvlText w:val=""/>
      <w:lvlJc w:val="left"/>
      <w:pPr>
        <w:ind w:left="-1295" w:hanging="360"/>
      </w:pPr>
      <w:rPr>
        <w:rFonts w:ascii="Symbol" w:hAnsi="Symbol" w:hint="default"/>
      </w:rPr>
    </w:lvl>
    <w:lvl w:ilvl="4" w:tplc="AE0EE262">
      <w:start w:val="1"/>
      <w:numFmt w:val="bullet"/>
      <w:lvlText w:val="o"/>
      <w:lvlJc w:val="left"/>
      <w:pPr>
        <w:ind w:left="-575" w:hanging="360"/>
      </w:pPr>
      <w:rPr>
        <w:rFonts w:ascii="Courier New" w:hAnsi="Courier New" w:cs="Courier New" w:hint="default"/>
      </w:rPr>
    </w:lvl>
    <w:lvl w:ilvl="5" w:tplc="4B72D80E">
      <w:start w:val="1"/>
      <w:numFmt w:val="bullet"/>
      <w:lvlText w:val=""/>
      <w:lvlJc w:val="left"/>
      <w:pPr>
        <w:ind w:left="145" w:hanging="360"/>
      </w:pPr>
      <w:rPr>
        <w:rFonts w:ascii="Wingdings" w:hAnsi="Wingdings" w:hint="default"/>
      </w:rPr>
    </w:lvl>
    <w:lvl w:ilvl="6" w:tplc="37ECBAD0">
      <w:start w:val="1"/>
      <w:numFmt w:val="bullet"/>
      <w:lvlText w:val=""/>
      <w:lvlJc w:val="left"/>
      <w:pPr>
        <w:ind w:left="865" w:hanging="360"/>
      </w:pPr>
      <w:rPr>
        <w:rFonts w:ascii="Symbol" w:hAnsi="Symbol" w:hint="default"/>
      </w:rPr>
    </w:lvl>
    <w:lvl w:ilvl="7" w:tplc="4ADE84E8">
      <w:start w:val="1"/>
      <w:numFmt w:val="bullet"/>
      <w:lvlText w:val="o"/>
      <w:lvlJc w:val="left"/>
      <w:pPr>
        <w:ind w:left="1585" w:hanging="360"/>
      </w:pPr>
      <w:rPr>
        <w:rFonts w:ascii="Courier New" w:hAnsi="Courier New" w:cs="Courier New" w:hint="default"/>
      </w:rPr>
    </w:lvl>
    <w:lvl w:ilvl="8" w:tplc="502C2E6A">
      <w:start w:val="1"/>
      <w:numFmt w:val="bullet"/>
      <w:lvlText w:val=""/>
      <w:lvlJc w:val="left"/>
      <w:pPr>
        <w:ind w:left="2305" w:hanging="360"/>
      </w:pPr>
      <w:rPr>
        <w:rFonts w:ascii="Wingdings" w:hAnsi="Wingdings" w:hint="default"/>
      </w:rPr>
    </w:lvl>
  </w:abstractNum>
  <w:abstractNum w:abstractNumId="1" w15:restartNumberingAfterBreak="0">
    <w:nsid w:val="054B4CFE"/>
    <w:multiLevelType w:val="hybridMultilevel"/>
    <w:tmpl w:val="FCC25086"/>
    <w:lvl w:ilvl="0" w:tplc="79346074">
      <w:start w:val="1"/>
      <w:numFmt w:val="bullet"/>
      <w:lvlText w:val=""/>
      <w:lvlJc w:val="left"/>
      <w:pPr>
        <w:ind w:left="1440" w:hanging="360"/>
      </w:pPr>
      <w:rPr>
        <w:rFonts w:ascii="Symbol" w:hAnsi="Symbol" w:hint="default"/>
      </w:rPr>
    </w:lvl>
    <w:lvl w:ilvl="1" w:tplc="AD565E26">
      <w:start w:val="1"/>
      <w:numFmt w:val="bullet"/>
      <w:lvlText w:val="o"/>
      <w:lvlJc w:val="left"/>
      <w:pPr>
        <w:ind w:left="2160" w:hanging="360"/>
      </w:pPr>
      <w:rPr>
        <w:rFonts w:ascii="Courier New" w:hAnsi="Courier New" w:cs="Courier New" w:hint="default"/>
      </w:rPr>
    </w:lvl>
    <w:lvl w:ilvl="2" w:tplc="39E8D4DE">
      <w:start w:val="1"/>
      <w:numFmt w:val="bullet"/>
      <w:lvlText w:val=""/>
      <w:lvlJc w:val="left"/>
      <w:pPr>
        <w:ind w:left="2880" w:hanging="360"/>
      </w:pPr>
      <w:rPr>
        <w:rFonts w:ascii="Wingdings" w:hAnsi="Wingdings" w:hint="default"/>
      </w:rPr>
    </w:lvl>
    <w:lvl w:ilvl="3" w:tplc="C8B2EA90">
      <w:start w:val="1"/>
      <w:numFmt w:val="bullet"/>
      <w:lvlText w:val=""/>
      <w:lvlJc w:val="left"/>
      <w:pPr>
        <w:ind w:left="3600" w:hanging="360"/>
      </w:pPr>
      <w:rPr>
        <w:rFonts w:ascii="Symbol" w:hAnsi="Symbol" w:hint="default"/>
      </w:rPr>
    </w:lvl>
    <w:lvl w:ilvl="4" w:tplc="4BEC1CDC">
      <w:start w:val="1"/>
      <w:numFmt w:val="bullet"/>
      <w:lvlText w:val="o"/>
      <w:lvlJc w:val="left"/>
      <w:pPr>
        <w:ind w:left="4320" w:hanging="360"/>
      </w:pPr>
      <w:rPr>
        <w:rFonts w:ascii="Courier New" w:hAnsi="Courier New" w:cs="Courier New" w:hint="default"/>
      </w:rPr>
    </w:lvl>
    <w:lvl w:ilvl="5" w:tplc="7EB8DA40">
      <w:start w:val="1"/>
      <w:numFmt w:val="bullet"/>
      <w:lvlText w:val=""/>
      <w:lvlJc w:val="left"/>
      <w:pPr>
        <w:ind w:left="5040" w:hanging="360"/>
      </w:pPr>
      <w:rPr>
        <w:rFonts w:ascii="Wingdings" w:hAnsi="Wingdings" w:hint="default"/>
      </w:rPr>
    </w:lvl>
    <w:lvl w:ilvl="6" w:tplc="75C8EF6A">
      <w:start w:val="1"/>
      <w:numFmt w:val="bullet"/>
      <w:lvlText w:val=""/>
      <w:lvlJc w:val="left"/>
      <w:pPr>
        <w:ind w:left="5760" w:hanging="360"/>
      </w:pPr>
      <w:rPr>
        <w:rFonts w:ascii="Symbol" w:hAnsi="Symbol" w:hint="default"/>
      </w:rPr>
    </w:lvl>
    <w:lvl w:ilvl="7" w:tplc="471EB170">
      <w:start w:val="1"/>
      <w:numFmt w:val="bullet"/>
      <w:lvlText w:val="o"/>
      <w:lvlJc w:val="left"/>
      <w:pPr>
        <w:ind w:left="6480" w:hanging="360"/>
      </w:pPr>
      <w:rPr>
        <w:rFonts w:ascii="Courier New" w:hAnsi="Courier New" w:cs="Courier New" w:hint="default"/>
      </w:rPr>
    </w:lvl>
    <w:lvl w:ilvl="8" w:tplc="9BD0E774">
      <w:start w:val="1"/>
      <w:numFmt w:val="bullet"/>
      <w:lvlText w:val=""/>
      <w:lvlJc w:val="left"/>
      <w:pPr>
        <w:ind w:left="7200" w:hanging="360"/>
      </w:pPr>
      <w:rPr>
        <w:rFonts w:ascii="Wingdings" w:hAnsi="Wingdings" w:hint="default"/>
      </w:rPr>
    </w:lvl>
  </w:abstractNum>
  <w:abstractNum w:abstractNumId="2" w15:restartNumberingAfterBreak="0">
    <w:nsid w:val="078105CA"/>
    <w:multiLevelType w:val="hybridMultilevel"/>
    <w:tmpl w:val="867CB3E2"/>
    <w:lvl w:ilvl="0" w:tplc="531E37D8">
      <w:start w:val="1"/>
      <w:numFmt w:val="decimal"/>
      <w:lvlText w:val="%1."/>
      <w:lvlJc w:val="left"/>
      <w:pPr>
        <w:ind w:left="720" w:hanging="360"/>
      </w:pPr>
      <w:rPr>
        <w:rFonts w:hint="default"/>
        <w:b w:val="0"/>
      </w:rPr>
    </w:lvl>
    <w:lvl w:ilvl="1" w:tplc="BD76F9B6">
      <w:start w:val="1"/>
      <w:numFmt w:val="lowerLetter"/>
      <w:lvlText w:val="%2."/>
      <w:lvlJc w:val="left"/>
      <w:pPr>
        <w:ind w:left="1440" w:hanging="360"/>
      </w:pPr>
    </w:lvl>
    <w:lvl w:ilvl="2" w:tplc="5FE2FAB2">
      <w:start w:val="1"/>
      <w:numFmt w:val="lowerRoman"/>
      <w:lvlText w:val="%3."/>
      <w:lvlJc w:val="right"/>
      <w:pPr>
        <w:ind w:left="2160" w:hanging="180"/>
      </w:pPr>
    </w:lvl>
    <w:lvl w:ilvl="3" w:tplc="0D188D9C">
      <w:start w:val="1"/>
      <w:numFmt w:val="decimal"/>
      <w:lvlText w:val="%4."/>
      <w:lvlJc w:val="left"/>
      <w:pPr>
        <w:ind w:left="2880" w:hanging="360"/>
      </w:pPr>
    </w:lvl>
    <w:lvl w:ilvl="4" w:tplc="1CE26018">
      <w:start w:val="1"/>
      <w:numFmt w:val="lowerLetter"/>
      <w:lvlText w:val="%5."/>
      <w:lvlJc w:val="left"/>
      <w:pPr>
        <w:ind w:left="3600" w:hanging="360"/>
      </w:pPr>
    </w:lvl>
    <w:lvl w:ilvl="5" w:tplc="D1149B84">
      <w:start w:val="1"/>
      <w:numFmt w:val="lowerRoman"/>
      <w:lvlText w:val="%6."/>
      <w:lvlJc w:val="right"/>
      <w:pPr>
        <w:ind w:left="4320" w:hanging="180"/>
      </w:pPr>
    </w:lvl>
    <w:lvl w:ilvl="6" w:tplc="AEB61E20">
      <w:start w:val="1"/>
      <w:numFmt w:val="decimal"/>
      <w:lvlText w:val="%7."/>
      <w:lvlJc w:val="left"/>
      <w:pPr>
        <w:ind w:left="5040" w:hanging="360"/>
      </w:pPr>
    </w:lvl>
    <w:lvl w:ilvl="7" w:tplc="2A649454">
      <w:start w:val="1"/>
      <w:numFmt w:val="lowerLetter"/>
      <w:lvlText w:val="%8."/>
      <w:lvlJc w:val="left"/>
      <w:pPr>
        <w:ind w:left="5760" w:hanging="360"/>
      </w:pPr>
    </w:lvl>
    <w:lvl w:ilvl="8" w:tplc="F858F440">
      <w:start w:val="1"/>
      <w:numFmt w:val="lowerRoman"/>
      <w:lvlText w:val="%9."/>
      <w:lvlJc w:val="right"/>
      <w:pPr>
        <w:ind w:left="6480" w:hanging="180"/>
      </w:pPr>
    </w:lvl>
  </w:abstractNum>
  <w:abstractNum w:abstractNumId="3" w15:restartNumberingAfterBreak="0">
    <w:nsid w:val="0B82361C"/>
    <w:multiLevelType w:val="hybridMultilevel"/>
    <w:tmpl w:val="0890BB9A"/>
    <w:lvl w:ilvl="0" w:tplc="7DCC64AA">
      <w:start w:val="1"/>
      <w:numFmt w:val="decimal"/>
      <w:lvlText w:val="%1."/>
      <w:lvlJc w:val="left"/>
      <w:pPr>
        <w:ind w:left="720" w:hanging="360"/>
      </w:pPr>
    </w:lvl>
    <w:lvl w:ilvl="1" w:tplc="5FA6FAA8">
      <w:start w:val="1"/>
      <w:numFmt w:val="lowerLetter"/>
      <w:lvlText w:val="%2."/>
      <w:lvlJc w:val="left"/>
      <w:pPr>
        <w:ind w:left="1440" w:hanging="360"/>
      </w:pPr>
    </w:lvl>
    <w:lvl w:ilvl="2" w:tplc="CB32BA06">
      <w:start w:val="1"/>
      <w:numFmt w:val="lowerRoman"/>
      <w:lvlText w:val="%3."/>
      <w:lvlJc w:val="right"/>
      <w:pPr>
        <w:ind w:left="2160" w:hanging="180"/>
      </w:pPr>
    </w:lvl>
    <w:lvl w:ilvl="3" w:tplc="02EC9084">
      <w:start w:val="1"/>
      <w:numFmt w:val="decimal"/>
      <w:lvlText w:val="%4."/>
      <w:lvlJc w:val="left"/>
      <w:pPr>
        <w:ind w:left="2880" w:hanging="360"/>
      </w:pPr>
    </w:lvl>
    <w:lvl w:ilvl="4" w:tplc="8BC6B5C0">
      <w:start w:val="1"/>
      <w:numFmt w:val="lowerLetter"/>
      <w:lvlText w:val="%5."/>
      <w:lvlJc w:val="left"/>
      <w:pPr>
        <w:ind w:left="3600" w:hanging="360"/>
      </w:pPr>
    </w:lvl>
    <w:lvl w:ilvl="5" w:tplc="1DCECD02">
      <w:start w:val="1"/>
      <w:numFmt w:val="lowerRoman"/>
      <w:lvlText w:val="%6."/>
      <w:lvlJc w:val="right"/>
      <w:pPr>
        <w:ind w:left="4320" w:hanging="180"/>
      </w:pPr>
    </w:lvl>
    <w:lvl w:ilvl="6" w:tplc="44DE5308">
      <w:start w:val="1"/>
      <w:numFmt w:val="decimal"/>
      <w:lvlText w:val="%7."/>
      <w:lvlJc w:val="left"/>
      <w:pPr>
        <w:ind w:left="5040" w:hanging="360"/>
      </w:pPr>
    </w:lvl>
    <w:lvl w:ilvl="7" w:tplc="ED5201B8">
      <w:start w:val="1"/>
      <w:numFmt w:val="lowerLetter"/>
      <w:lvlText w:val="%8."/>
      <w:lvlJc w:val="left"/>
      <w:pPr>
        <w:ind w:left="5760" w:hanging="360"/>
      </w:pPr>
    </w:lvl>
    <w:lvl w:ilvl="8" w:tplc="49BE5CA0">
      <w:start w:val="1"/>
      <w:numFmt w:val="lowerRoman"/>
      <w:lvlText w:val="%9."/>
      <w:lvlJc w:val="right"/>
      <w:pPr>
        <w:ind w:left="6480" w:hanging="180"/>
      </w:pPr>
    </w:lvl>
  </w:abstractNum>
  <w:abstractNum w:abstractNumId="4" w15:restartNumberingAfterBreak="0">
    <w:nsid w:val="0D5065B0"/>
    <w:multiLevelType w:val="hybridMultilevel"/>
    <w:tmpl w:val="9AE23CCE"/>
    <w:lvl w:ilvl="0" w:tplc="305ECEF2">
      <w:start w:val="1"/>
      <w:numFmt w:val="decimal"/>
      <w:lvlText w:val="%1."/>
      <w:lvlJc w:val="left"/>
      <w:pPr>
        <w:ind w:left="927" w:hanging="360"/>
      </w:pPr>
      <w:rPr>
        <w:rFonts w:hint="default"/>
        <w:b/>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15:restartNumberingAfterBreak="0">
    <w:nsid w:val="0F6B1CF5"/>
    <w:multiLevelType w:val="hybridMultilevel"/>
    <w:tmpl w:val="444ED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EF2CC9"/>
    <w:multiLevelType w:val="multilevel"/>
    <w:tmpl w:val="9070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D34D0B"/>
    <w:multiLevelType w:val="hybridMultilevel"/>
    <w:tmpl w:val="7D7EEEC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8" w15:restartNumberingAfterBreak="0">
    <w:nsid w:val="14F77187"/>
    <w:multiLevelType w:val="multilevel"/>
    <w:tmpl w:val="EDF20B42"/>
    <w:lvl w:ilvl="0">
      <w:start w:val="1"/>
      <w:numFmt w:val="decimal"/>
      <w:lvlText w:val="%1."/>
      <w:lvlJc w:val="left"/>
      <w:pPr>
        <w:ind w:left="360" w:hanging="360"/>
      </w:pPr>
      <w:rPr>
        <w:rFonts w:hint="default"/>
        <w:u w:val="none"/>
      </w:rPr>
    </w:lvl>
    <w:lvl w:ilvl="1">
      <w:start w:val="1"/>
      <w:numFmt w:val="decimal"/>
      <w:suff w:val="space"/>
      <w:lvlText w:val="%1.%2."/>
      <w:lvlJc w:val="left"/>
      <w:pPr>
        <w:ind w:left="360" w:hanging="360"/>
      </w:pPr>
      <w:rPr>
        <w:rFonts w:hint="default"/>
        <w:u w:val="none"/>
      </w:rPr>
    </w:lvl>
    <w:lvl w:ilvl="2">
      <w:start w:val="1"/>
      <w:numFmt w:val="decimal"/>
      <w:suff w:val="space"/>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9" w15:restartNumberingAfterBreak="0">
    <w:nsid w:val="14FE7BCB"/>
    <w:multiLevelType w:val="hybridMultilevel"/>
    <w:tmpl w:val="E014249C"/>
    <w:lvl w:ilvl="0" w:tplc="4A843D2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B803ED"/>
    <w:multiLevelType w:val="hybridMultilevel"/>
    <w:tmpl w:val="DC4E4396"/>
    <w:lvl w:ilvl="0" w:tplc="89D2A96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642CDA"/>
    <w:multiLevelType w:val="hybridMultilevel"/>
    <w:tmpl w:val="3300CEBC"/>
    <w:lvl w:ilvl="0" w:tplc="2090A26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2" w15:restartNumberingAfterBreak="0">
    <w:nsid w:val="2221121D"/>
    <w:multiLevelType w:val="hybridMultilevel"/>
    <w:tmpl w:val="2EBE972A"/>
    <w:lvl w:ilvl="0" w:tplc="D4928732">
      <w:start w:val="1"/>
      <w:numFmt w:val="decimal"/>
      <w:lvlText w:val="%1."/>
      <w:lvlJc w:val="left"/>
      <w:pPr>
        <w:tabs>
          <w:tab w:val="num" w:pos="0"/>
        </w:tabs>
        <w:ind w:left="1085" w:hanging="375"/>
      </w:pPr>
      <w:rPr>
        <w:rFonts w:cs="Times New Roman"/>
      </w:rPr>
    </w:lvl>
    <w:lvl w:ilvl="1" w:tplc="2BFCA624">
      <w:start w:val="1"/>
      <w:numFmt w:val="lowerLetter"/>
      <w:lvlText w:val="%2."/>
      <w:lvlJc w:val="left"/>
      <w:pPr>
        <w:tabs>
          <w:tab w:val="num" w:pos="0"/>
        </w:tabs>
        <w:ind w:left="1789" w:hanging="360"/>
      </w:pPr>
      <w:rPr>
        <w:rFonts w:cs="Times New Roman"/>
      </w:rPr>
    </w:lvl>
    <w:lvl w:ilvl="2" w:tplc="47CE14E4">
      <w:start w:val="1"/>
      <w:numFmt w:val="lowerRoman"/>
      <w:lvlText w:val="%3."/>
      <w:lvlJc w:val="right"/>
      <w:pPr>
        <w:tabs>
          <w:tab w:val="num" w:pos="0"/>
        </w:tabs>
        <w:ind w:left="2509" w:hanging="180"/>
      </w:pPr>
      <w:rPr>
        <w:rFonts w:cs="Times New Roman"/>
      </w:rPr>
    </w:lvl>
    <w:lvl w:ilvl="3" w:tplc="E1A29616">
      <w:start w:val="1"/>
      <w:numFmt w:val="decimal"/>
      <w:lvlText w:val="%4."/>
      <w:lvlJc w:val="left"/>
      <w:pPr>
        <w:tabs>
          <w:tab w:val="num" w:pos="0"/>
        </w:tabs>
        <w:ind w:left="3229" w:hanging="360"/>
      </w:pPr>
      <w:rPr>
        <w:rFonts w:cs="Times New Roman"/>
      </w:rPr>
    </w:lvl>
    <w:lvl w:ilvl="4" w:tplc="4790D60C">
      <w:start w:val="1"/>
      <w:numFmt w:val="lowerLetter"/>
      <w:lvlText w:val="%5."/>
      <w:lvlJc w:val="left"/>
      <w:pPr>
        <w:tabs>
          <w:tab w:val="num" w:pos="0"/>
        </w:tabs>
        <w:ind w:left="3949" w:hanging="360"/>
      </w:pPr>
      <w:rPr>
        <w:rFonts w:cs="Times New Roman"/>
      </w:rPr>
    </w:lvl>
    <w:lvl w:ilvl="5" w:tplc="46FE0518">
      <w:start w:val="1"/>
      <w:numFmt w:val="lowerRoman"/>
      <w:lvlText w:val="%6."/>
      <w:lvlJc w:val="right"/>
      <w:pPr>
        <w:tabs>
          <w:tab w:val="num" w:pos="0"/>
        </w:tabs>
        <w:ind w:left="4669" w:hanging="180"/>
      </w:pPr>
      <w:rPr>
        <w:rFonts w:cs="Times New Roman"/>
      </w:rPr>
    </w:lvl>
    <w:lvl w:ilvl="6" w:tplc="E578C760">
      <w:start w:val="1"/>
      <w:numFmt w:val="decimal"/>
      <w:lvlText w:val="%7."/>
      <w:lvlJc w:val="left"/>
      <w:pPr>
        <w:tabs>
          <w:tab w:val="num" w:pos="0"/>
        </w:tabs>
        <w:ind w:left="5389" w:hanging="360"/>
      </w:pPr>
      <w:rPr>
        <w:rFonts w:cs="Times New Roman"/>
      </w:rPr>
    </w:lvl>
    <w:lvl w:ilvl="7" w:tplc="2EC007B2">
      <w:start w:val="1"/>
      <w:numFmt w:val="lowerLetter"/>
      <w:lvlText w:val="%8."/>
      <w:lvlJc w:val="left"/>
      <w:pPr>
        <w:tabs>
          <w:tab w:val="num" w:pos="0"/>
        </w:tabs>
        <w:ind w:left="6109" w:hanging="360"/>
      </w:pPr>
      <w:rPr>
        <w:rFonts w:cs="Times New Roman"/>
      </w:rPr>
    </w:lvl>
    <w:lvl w:ilvl="8" w:tplc="8ECA8532">
      <w:start w:val="1"/>
      <w:numFmt w:val="lowerRoman"/>
      <w:lvlText w:val="%9."/>
      <w:lvlJc w:val="right"/>
      <w:pPr>
        <w:tabs>
          <w:tab w:val="num" w:pos="0"/>
        </w:tabs>
        <w:ind w:left="6829" w:hanging="180"/>
      </w:pPr>
      <w:rPr>
        <w:rFonts w:cs="Times New Roman"/>
      </w:rPr>
    </w:lvl>
  </w:abstractNum>
  <w:abstractNum w:abstractNumId="13" w15:restartNumberingAfterBreak="0">
    <w:nsid w:val="25921B1A"/>
    <w:multiLevelType w:val="multilevel"/>
    <w:tmpl w:val="3CACFCD0"/>
    <w:lvl w:ilvl="0">
      <w:start w:val="1"/>
      <w:numFmt w:val="decimal"/>
      <w:lvlText w:val="%1"/>
      <w:lvlJc w:val="left"/>
      <w:pPr>
        <w:ind w:left="360" w:hanging="360"/>
      </w:pPr>
      <w:rPr>
        <w:rFonts w:hint="default"/>
      </w:rPr>
    </w:lvl>
    <w:lvl w:ilvl="1">
      <w:start w:val="2"/>
      <w:numFmt w:val="decimal"/>
      <w:suff w:val="space"/>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100" w:hanging="72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150" w:hanging="108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200" w:hanging="1440"/>
      </w:pPr>
      <w:rPr>
        <w:rFonts w:hint="default"/>
      </w:rPr>
    </w:lvl>
  </w:abstractNum>
  <w:abstractNum w:abstractNumId="14" w15:restartNumberingAfterBreak="0">
    <w:nsid w:val="2D332F51"/>
    <w:multiLevelType w:val="hybridMultilevel"/>
    <w:tmpl w:val="037E58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3E63F2A"/>
    <w:multiLevelType w:val="hybridMultilevel"/>
    <w:tmpl w:val="7A464638"/>
    <w:lvl w:ilvl="0" w:tplc="F3C217C0">
      <w:start w:val="900"/>
      <w:numFmt w:val="bullet"/>
      <w:lvlText w:val="-"/>
      <w:lvlJc w:val="left"/>
      <w:pPr>
        <w:ind w:left="644" w:hanging="360"/>
      </w:pPr>
      <w:rPr>
        <w:rFonts w:ascii="Times New Roman" w:eastAsia="Times New Roman"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6" w15:restartNumberingAfterBreak="0">
    <w:nsid w:val="37FB6805"/>
    <w:multiLevelType w:val="multilevel"/>
    <w:tmpl w:val="8680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5516BE"/>
    <w:multiLevelType w:val="hybridMultilevel"/>
    <w:tmpl w:val="659C98E4"/>
    <w:lvl w:ilvl="0" w:tplc="CC94D1B0">
      <w:start w:val="1"/>
      <w:numFmt w:val="decimal"/>
      <w:lvlText w:val="%1."/>
      <w:lvlJc w:val="left"/>
      <w:pPr>
        <w:ind w:left="720" w:hanging="360"/>
      </w:pPr>
    </w:lvl>
    <w:lvl w:ilvl="1" w:tplc="CD3CF74A">
      <w:start w:val="1"/>
      <w:numFmt w:val="lowerLetter"/>
      <w:lvlText w:val="%2."/>
      <w:lvlJc w:val="left"/>
      <w:pPr>
        <w:ind w:left="1440" w:hanging="360"/>
      </w:pPr>
    </w:lvl>
    <w:lvl w:ilvl="2" w:tplc="87788500">
      <w:start w:val="1"/>
      <w:numFmt w:val="lowerRoman"/>
      <w:lvlText w:val="%3."/>
      <w:lvlJc w:val="right"/>
      <w:pPr>
        <w:ind w:left="2160" w:hanging="180"/>
      </w:pPr>
    </w:lvl>
    <w:lvl w:ilvl="3" w:tplc="F5F203C6">
      <w:start w:val="1"/>
      <w:numFmt w:val="decimal"/>
      <w:lvlText w:val="%4."/>
      <w:lvlJc w:val="left"/>
      <w:pPr>
        <w:ind w:left="2880" w:hanging="360"/>
      </w:pPr>
    </w:lvl>
    <w:lvl w:ilvl="4" w:tplc="1E9CB3FC">
      <w:start w:val="1"/>
      <w:numFmt w:val="lowerLetter"/>
      <w:lvlText w:val="%5."/>
      <w:lvlJc w:val="left"/>
      <w:pPr>
        <w:ind w:left="3600" w:hanging="360"/>
      </w:pPr>
    </w:lvl>
    <w:lvl w:ilvl="5" w:tplc="66F05B56">
      <w:start w:val="1"/>
      <w:numFmt w:val="lowerRoman"/>
      <w:lvlText w:val="%6."/>
      <w:lvlJc w:val="right"/>
      <w:pPr>
        <w:ind w:left="4320" w:hanging="180"/>
      </w:pPr>
    </w:lvl>
    <w:lvl w:ilvl="6" w:tplc="6680A6E6">
      <w:start w:val="1"/>
      <w:numFmt w:val="decimal"/>
      <w:lvlText w:val="%7."/>
      <w:lvlJc w:val="left"/>
      <w:pPr>
        <w:ind w:left="5040" w:hanging="360"/>
      </w:pPr>
    </w:lvl>
    <w:lvl w:ilvl="7" w:tplc="71FEBDDC">
      <w:start w:val="1"/>
      <w:numFmt w:val="lowerLetter"/>
      <w:lvlText w:val="%8."/>
      <w:lvlJc w:val="left"/>
      <w:pPr>
        <w:ind w:left="5760" w:hanging="360"/>
      </w:pPr>
    </w:lvl>
    <w:lvl w:ilvl="8" w:tplc="45984C68">
      <w:start w:val="1"/>
      <w:numFmt w:val="lowerRoman"/>
      <w:lvlText w:val="%9."/>
      <w:lvlJc w:val="right"/>
      <w:pPr>
        <w:ind w:left="6480" w:hanging="180"/>
      </w:pPr>
    </w:lvl>
  </w:abstractNum>
  <w:abstractNum w:abstractNumId="18" w15:restartNumberingAfterBreak="0">
    <w:nsid w:val="3F462446"/>
    <w:multiLevelType w:val="multilevel"/>
    <w:tmpl w:val="AB44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077FFA"/>
    <w:multiLevelType w:val="hybridMultilevel"/>
    <w:tmpl w:val="F61899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17B5A8A"/>
    <w:multiLevelType w:val="hybridMultilevel"/>
    <w:tmpl w:val="6DF02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8D2C8D"/>
    <w:multiLevelType w:val="multilevel"/>
    <w:tmpl w:val="AE1A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0E21AD"/>
    <w:multiLevelType w:val="hybridMultilevel"/>
    <w:tmpl w:val="1F708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6657ED"/>
    <w:multiLevelType w:val="hybridMultilevel"/>
    <w:tmpl w:val="CF78D2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2AC4639"/>
    <w:multiLevelType w:val="hybridMultilevel"/>
    <w:tmpl w:val="801414EC"/>
    <w:lvl w:ilvl="0" w:tplc="F12CE2CC">
      <w:start w:val="1"/>
      <w:numFmt w:val="decimal"/>
      <w:lvlText w:val="%1."/>
      <w:lvlJc w:val="left"/>
      <w:pPr>
        <w:tabs>
          <w:tab w:val="num" w:pos="566"/>
        </w:tabs>
        <w:ind w:left="1651" w:hanging="375"/>
      </w:pPr>
      <w:rPr>
        <w:rFonts w:cs="Times New Roman"/>
      </w:rPr>
    </w:lvl>
    <w:lvl w:ilvl="1" w:tplc="61568572">
      <w:start w:val="1"/>
      <w:numFmt w:val="lowerLetter"/>
      <w:lvlText w:val="%2."/>
      <w:lvlJc w:val="left"/>
      <w:pPr>
        <w:tabs>
          <w:tab w:val="num" w:pos="0"/>
        </w:tabs>
        <w:ind w:left="1789" w:hanging="360"/>
      </w:pPr>
      <w:rPr>
        <w:rFonts w:cs="Times New Roman"/>
      </w:rPr>
    </w:lvl>
    <w:lvl w:ilvl="2" w:tplc="F554212C">
      <w:start w:val="1"/>
      <w:numFmt w:val="lowerRoman"/>
      <w:lvlText w:val="%3."/>
      <w:lvlJc w:val="right"/>
      <w:pPr>
        <w:tabs>
          <w:tab w:val="num" w:pos="0"/>
        </w:tabs>
        <w:ind w:left="2509" w:hanging="180"/>
      </w:pPr>
      <w:rPr>
        <w:rFonts w:cs="Times New Roman"/>
      </w:rPr>
    </w:lvl>
    <w:lvl w:ilvl="3" w:tplc="04207A56">
      <w:start w:val="1"/>
      <w:numFmt w:val="decimal"/>
      <w:lvlText w:val="%4."/>
      <w:lvlJc w:val="left"/>
      <w:pPr>
        <w:tabs>
          <w:tab w:val="num" w:pos="0"/>
        </w:tabs>
        <w:ind w:left="3229" w:hanging="360"/>
      </w:pPr>
      <w:rPr>
        <w:rFonts w:cs="Times New Roman"/>
      </w:rPr>
    </w:lvl>
    <w:lvl w:ilvl="4" w:tplc="A634B4C0">
      <w:start w:val="1"/>
      <w:numFmt w:val="lowerLetter"/>
      <w:lvlText w:val="%5."/>
      <w:lvlJc w:val="left"/>
      <w:pPr>
        <w:tabs>
          <w:tab w:val="num" w:pos="0"/>
        </w:tabs>
        <w:ind w:left="3949" w:hanging="360"/>
      </w:pPr>
      <w:rPr>
        <w:rFonts w:cs="Times New Roman"/>
      </w:rPr>
    </w:lvl>
    <w:lvl w:ilvl="5" w:tplc="C0E227E8">
      <w:start w:val="1"/>
      <w:numFmt w:val="lowerRoman"/>
      <w:lvlText w:val="%6."/>
      <w:lvlJc w:val="right"/>
      <w:pPr>
        <w:tabs>
          <w:tab w:val="num" w:pos="0"/>
        </w:tabs>
        <w:ind w:left="4669" w:hanging="180"/>
      </w:pPr>
      <w:rPr>
        <w:rFonts w:cs="Times New Roman"/>
      </w:rPr>
    </w:lvl>
    <w:lvl w:ilvl="6" w:tplc="3808DE1E">
      <w:start w:val="1"/>
      <w:numFmt w:val="decimal"/>
      <w:lvlText w:val="%7."/>
      <w:lvlJc w:val="left"/>
      <w:pPr>
        <w:tabs>
          <w:tab w:val="num" w:pos="0"/>
        </w:tabs>
        <w:ind w:left="5389" w:hanging="360"/>
      </w:pPr>
      <w:rPr>
        <w:rFonts w:cs="Times New Roman"/>
      </w:rPr>
    </w:lvl>
    <w:lvl w:ilvl="7" w:tplc="B1DA6F8A">
      <w:start w:val="1"/>
      <w:numFmt w:val="lowerLetter"/>
      <w:lvlText w:val="%8."/>
      <w:lvlJc w:val="left"/>
      <w:pPr>
        <w:tabs>
          <w:tab w:val="num" w:pos="0"/>
        </w:tabs>
        <w:ind w:left="6109" w:hanging="360"/>
      </w:pPr>
      <w:rPr>
        <w:rFonts w:cs="Times New Roman"/>
      </w:rPr>
    </w:lvl>
    <w:lvl w:ilvl="8" w:tplc="8DF0A972">
      <w:start w:val="1"/>
      <w:numFmt w:val="lowerRoman"/>
      <w:lvlText w:val="%9."/>
      <w:lvlJc w:val="right"/>
      <w:pPr>
        <w:tabs>
          <w:tab w:val="num" w:pos="0"/>
        </w:tabs>
        <w:ind w:left="6829" w:hanging="180"/>
      </w:pPr>
      <w:rPr>
        <w:rFonts w:cs="Times New Roman"/>
      </w:rPr>
    </w:lvl>
  </w:abstractNum>
  <w:abstractNum w:abstractNumId="25" w15:restartNumberingAfterBreak="0">
    <w:nsid w:val="5654181C"/>
    <w:multiLevelType w:val="hybridMultilevel"/>
    <w:tmpl w:val="2A52FE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8226330"/>
    <w:multiLevelType w:val="hybridMultilevel"/>
    <w:tmpl w:val="02A0059E"/>
    <w:lvl w:ilvl="0" w:tplc="F16417EC">
      <w:start w:val="1"/>
      <w:numFmt w:val="decimal"/>
      <w:lvlText w:val="%1."/>
      <w:lvlJc w:val="left"/>
      <w:pPr>
        <w:ind w:left="927" w:hanging="360"/>
      </w:pPr>
    </w:lvl>
    <w:lvl w:ilvl="1" w:tplc="F92809DE">
      <w:start w:val="1"/>
      <w:numFmt w:val="lowerLetter"/>
      <w:lvlText w:val="%2."/>
      <w:lvlJc w:val="left"/>
      <w:pPr>
        <w:ind w:left="1647" w:hanging="360"/>
      </w:pPr>
    </w:lvl>
    <w:lvl w:ilvl="2" w:tplc="056C5204">
      <w:start w:val="1"/>
      <w:numFmt w:val="lowerRoman"/>
      <w:lvlText w:val="%3."/>
      <w:lvlJc w:val="right"/>
      <w:pPr>
        <w:ind w:left="2367" w:hanging="180"/>
      </w:pPr>
    </w:lvl>
    <w:lvl w:ilvl="3" w:tplc="C4D0E73A">
      <w:start w:val="1"/>
      <w:numFmt w:val="decimal"/>
      <w:lvlText w:val="%4."/>
      <w:lvlJc w:val="left"/>
      <w:pPr>
        <w:ind w:left="3087" w:hanging="360"/>
      </w:pPr>
    </w:lvl>
    <w:lvl w:ilvl="4" w:tplc="5ADC3802">
      <w:start w:val="1"/>
      <w:numFmt w:val="lowerLetter"/>
      <w:lvlText w:val="%5."/>
      <w:lvlJc w:val="left"/>
      <w:pPr>
        <w:ind w:left="3807" w:hanging="360"/>
      </w:pPr>
    </w:lvl>
    <w:lvl w:ilvl="5" w:tplc="EDA0BEA6">
      <w:start w:val="1"/>
      <w:numFmt w:val="lowerRoman"/>
      <w:lvlText w:val="%6."/>
      <w:lvlJc w:val="right"/>
      <w:pPr>
        <w:ind w:left="4527" w:hanging="180"/>
      </w:pPr>
    </w:lvl>
    <w:lvl w:ilvl="6" w:tplc="841801CE">
      <w:start w:val="1"/>
      <w:numFmt w:val="decimal"/>
      <w:lvlText w:val="%7."/>
      <w:lvlJc w:val="left"/>
      <w:pPr>
        <w:ind w:left="5247" w:hanging="360"/>
      </w:pPr>
    </w:lvl>
    <w:lvl w:ilvl="7" w:tplc="9B103E6A">
      <w:start w:val="1"/>
      <w:numFmt w:val="lowerLetter"/>
      <w:lvlText w:val="%8."/>
      <w:lvlJc w:val="left"/>
      <w:pPr>
        <w:ind w:left="5967" w:hanging="360"/>
      </w:pPr>
    </w:lvl>
    <w:lvl w:ilvl="8" w:tplc="CC429B2A">
      <w:start w:val="1"/>
      <w:numFmt w:val="lowerRoman"/>
      <w:lvlText w:val="%9."/>
      <w:lvlJc w:val="right"/>
      <w:pPr>
        <w:ind w:left="6687" w:hanging="180"/>
      </w:pPr>
    </w:lvl>
  </w:abstractNum>
  <w:abstractNum w:abstractNumId="27" w15:restartNumberingAfterBreak="0">
    <w:nsid w:val="58A1633B"/>
    <w:multiLevelType w:val="hybridMultilevel"/>
    <w:tmpl w:val="40AA3A26"/>
    <w:lvl w:ilvl="0" w:tplc="16040668">
      <w:start w:val="1"/>
      <w:numFmt w:val="decimal"/>
      <w:lvlText w:val="%1."/>
      <w:lvlJc w:val="left"/>
      <w:pPr>
        <w:ind w:left="720" w:hanging="360"/>
      </w:pPr>
      <w:rPr>
        <w:rFonts w:ascii="Times New Roman" w:hAnsi="Times New Roman" w:cs="Times New Roman" w:hint="default"/>
        <w:b/>
        <w:sz w:val="28"/>
      </w:rPr>
    </w:lvl>
    <w:lvl w:ilvl="1" w:tplc="FFD8A3CC">
      <w:start w:val="1"/>
      <w:numFmt w:val="lowerLetter"/>
      <w:lvlText w:val="%2."/>
      <w:lvlJc w:val="left"/>
      <w:pPr>
        <w:ind w:left="1440" w:hanging="360"/>
      </w:pPr>
    </w:lvl>
    <w:lvl w:ilvl="2" w:tplc="41DC03D0">
      <w:start w:val="1"/>
      <w:numFmt w:val="lowerRoman"/>
      <w:lvlText w:val="%3."/>
      <w:lvlJc w:val="right"/>
      <w:pPr>
        <w:ind w:left="2160" w:hanging="180"/>
      </w:pPr>
    </w:lvl>
    <w:lvl w:ilvl="3" w:tplc="BB58C670">
      <w:start w:val="1"/>
      <w:numFmt w:val="decimal"/>
      <w:lvlText w:val="%4."/>
      <w:lvlJc w:val="left"/>
      <w:pPr>
        <w:ind w:left="2880" w:hanging="360"/>
      </w:pPr>
    </w:lvl>
    <w:lvl w:ilvl="4" w:tplc="5B74DAA8">
      <w:start w:val="1"/>
      <w:numFmt w:val="lowerLetter"/>
      <w:lvlText w:val="%5."/>
      <w:lvlJc w:val="left"/>
      <w:pPr>
        <w:ind w:left="3600" w:hanging="360"/>
      </w:pPr>
    </w:lvl>
    <w:lvl w:ilvl="5" w:tplc="D6EA8074">
      <w:start w:val="1"/>
      <w:numFmt w:val="lowerRoman"/>
      <w:lvlText w:val="%6."/>
      <w:lvlJc w:val="right"/>
      <w:pPr>
        <w:ind w:left="4320" w:hanging="180"/>
      </w:pPr>
    </w:lvl>
    <w:lvl w:ilvl="6" w:tplc="581CB970">
      <w:start w:val="1"/>
      <w:numFmt w:val="decimal"/>
      <w:lvlText w:val="%7."/>
      <w:lvlJc w:val="left"/>
      <w:pPr>
        <w:ind w:left="5040" w:hanging="360"/>
      </w:pPr>
    </w:lvl>
    <w:lvl w:ilvl="7" w:tplc="87D0BE38">
      <w:start w:val="1"/>
      <w:numFmt w:val="lowerLetter"/>
      <w:lvlText w:val="%8."/>
      <w:lvlJc w:val="left"/>
      <w:pPr>
        <w:ind w:left="5760" w:hanging="360"/>
      </w:pPr>
    </w:lvl>
    <w:lvl w:ilvl="8" w:tplc="E9364DB0">
      <w:start w:val="1"/>
      <w:numFmt w:val="lowerRoman"/>
      <w:lvlText w:val="%9."/>
      <w:lvlJc w:val="right"/>
      <w:pPr>
        <w:ind w:left="6480" w:hanging="180"/>
      </w:pPr>
    </w:lvl>
  </w:abstractNum>
  <w:abstractNum w:abstractNumId="28" w15:restartNumberingAfterBreak="0">
    <w:nsid w:val="58EE7C34"/>
    <w:multiLevelType w:val="hybridMultilevel"/>
    <w:tmpl w:val="15A0F08E"/>
    <w:lvl w:ilvl="0" w:tplc="CD0A95C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5A6998"/>
    <w:multiLevelType w:val="hybridMultilevel"/>
    <w:tmpl w:val="4F363024"/>
    <w:lvl w:ilvl="0" w:tplc="4ED47B44">
      <w:start w:val="1"/>
      <w:numFmt w:val="bullet"/>
      <w:lvlText w:val=""/>
      <w:lvlJc w:val="left"/>
      <w:pPr>
        <w:ind w:left="1440" w:hanging="360"/>
      </w:pPr>
      <w:rPr>
        <w:rFonts w:ascii="Symbol" w:hAnsi="Symbol" w:hint="default"/>
      </w:rPr>
    </w:lvl>
    <w:lvl w:ilvl="1" w:tplc="6DBC3FAE">
      <w:start w:val="1"/>
      <w:numFmt w:val="bullet"/>
      <w:lvlText w:val="o"/>
      <w:lvlJc w:val="left"/>
      <w:pPr>
        <w:ind w:left="2160" w:hanging="360"/>
      </w:pPr>
      <w:rPr>
        <w:rFonts w:ascii="Courier New" w:hAnsi="Courier New" w:cs="Courier New" w:hint="default"/>
      </w:rPr>
    </w:lvl>
    <w:lvl w:ilvl="2" w:tplc="5C3859C2">
      <w:start w:val="1"/>
      <w:numFmt w:val="bullet"/>
      <w:lvlText w:val=""/>
      <w:lvlJc w:val="left"/>
      <w:pPr>
        <w:ind w:left="2880" w:hanging="360"/>
      </w:pPr>
      <w:rPr>
        <w:rFonts w:ascii="Wingdings" w:hAnsi="Wingdings" w:hint="default"/>
      </w:rPr>
    </w:lvl>
    <w:lvl w:ilvl="3" w:tplc="021A15CA">
      <w:start w:val="1"/>
      <w:numFmt w:val="bullet"/>
      <w:lvlText w:val=""/>
      <w:lvlJc w:val="left"/>
      <w:pPr>
        <w:ind w:left="3600" w:hanging="360"/>
      </w:pPr>
      <w:rPr>
        <w:rFonts w:ascii="Symbol" w:hAnsi="Symbol" w:hint="default"/>
      </w:rPr>
    </w:lvl>
    <w:lvl w:ilvl="4" w:tplc="625E0756">
      <w:start w:val="1"/>
      <w:numFmt w:val="bullet"/>
      <w:lvlText w:val="o"/>
      <w:lvlJc w:val="left"/>
      <w:pPr>
        <w:ind w:left="4320" w:hanging="360"/>
      </w:pPr>
      <w:rPr>
        <w:rFonts w:ascii="Courier New" w:hAnsi="Courier New" w:cs="Courier New" w:hint="default"/>
      </w:rPr>
    </w:lvl>
    <w:lvl w:ilvl="5" w:tplc="DEACF110">
      <w:start w:val="1"/>
      <w:numFmt w:val="bullet"/>
      <w:lvlText w:val=""/>
      <w:lvlJc w:val="left"/>
      <w:pPr>
        <w:ind w:left="5040" w:hanging="360"/>
      </w:pPr>
      <w:rPr>
        <w:rFonts w:ascii="Wingdings" w:hAnsi="Wingdings" w:hint="default"/>
      </w:rPr>
    </w:lvl>
    <w:lvl w:ilvl="6" w:tplc="891A4B1A">
      <w:start w:val="1"/>
      <w:numFmt w:val="bullet"/>
      <w:lvlText w:val=""/>
      <w:lvlJc w:val="left"/>
      <w:pPr>
        <w:ind w:left="5760" w:hanging="360"/>
      </w:pPr>
      <w:rPr>
        <w:rFonts w:ascii="Symbol" w:hAnsi="Symbol" w:hint="default"/>
      </w:rPr>
    </w:lvl>
    <w:lvl w:ilvl="7" w:tplc="A82AC42C">
      <w:start w:val="1"/>
      <w:numFmt w:val="bullet"/>
      <w:lvlText w:val="o"/>
      <w:lvlJc w:val="left"/>
      <w:pPr>
        <w:ind w:left="6480" w:hanging="360"/>
      </w:pPr>
      <w:rPr>
        <w:rFonts w:ascii="Courier New" w:hAnsi="Courier New" w:cs="Courier New" w:hint="default"/>
      </w:rPr>
    </w:lvl>
    <w:lvl w:ilvl="8" w:tplc="473A1332">
      <w:start w:val="1"/>
      <w:numFmt w:val="bullet"/>
      <w:lvlText w:val=""/>
      <w:lvlJc w:val="left"/>
      <w:pPr>
        <w:ind w:left="7200" w:hanging="360"/>
      </w:pPr>
      <w:rPr>
        <w:rFonts w:ascii="Wingdings" w:hAnsi="Wingdings" w:hint="default"/>
      </w:rPr>
    </w:lvl>
  </w:abstractNum>
  <w:abstractNum w:abstractNumId="30" w15:restartNumberingAfterBreak="0">
    <w:nsid w:val="5AF07B54"/>
    <w:multiLevelType w:val="hybridMultilevel"/>
    <w:tmpl w:val="074C2D12"/>
    <w:lvl w:ilvl="0" w:tplc="82D6C2C6">
      <w:start w:val="1"/>
      <w:numFmt w:val="bullet"/>
      <w:lvlText w:val="-"/>
      <w:lvlJc w:val="left"/>
      <w:pPr>
        <w:ind w:left="927" w:hanging="360"/>
      </w:pPr>
      <w:rPr>
        <w:rFonts w:ascii="Calibri" w:eastAsiaTheme="minorHAnsi" w:hAnsi="Calibri"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15:restartNumberingAfterBreak="0">
    <w:nsid w:val="5C5571BD"/>
    <w:multiLevelType w:val="hybridMultilevel"/>
    <w:tmpl w:val="3990D546"/>
    <w:lvl w:ilvl="0" w:tplc="ED2AE4C4">
      <w:start w:val="1"/>
      <w:numFmt w:val="decimal"/>
      <w:lvlText w:val="%1)"/>
      <w:lvlJc w:val="left"/>
      <w:pPr>
        <w:ind w:left="-66" w:hanging="360"/>
      </w:pPr>
      <w:rPr>
        <w:rFonts w:hint="default"/>
      </w:rPr>
    </w:lvl>
    <w:lvl w:ilvl="1" w:tplc="ED7AEE80" w:tentative="1">
      <w:start w:val="1"/>
      <w:numFmt w:val="lowerLetter"/>
      <w:lvlText w:val="%2."/>
      <w:lvlJc w:val="left"/>
      <w:pPr>
        <w:ind w:left="654" w:hanging="360"/>
      </w:pPr>
    </w:lvl>
    <w:lvl w:ilvl="2" w:tplc="3BAE03EA" w:tentative="1">
      <w:start w:val="1"/>
      <w:numFmt w:val="lowerRoman"/>
      <w:lvlText w:val="%3."/>
      <w:lvlJc w:val="right"/>
      <w:pPr>
        <w:ind w:left="1374" w:hanging="180"/>
      </w:pPr>
    </w:lvl>
    <w:lvl w:ilvl="3" w:tplc="9364093E" w:tentative="1">
      <w:start w:val="1"/>
      <w:numFmt w:val="decimal"/>
      <w:lvlText w:val="%4."/>
      <w:lvlJc w:val="left"/>
      <w:pPr>
        <w:ind w:left="2094" w:hanging="360"/>
      </w:pPr>
    </w:lvl>
    <w:lvl w:ilvl="4" w:tplc="0D5030D4" w:tentative="1">
      <w:start w:val="1"/>
      <w:numFmt w:val="lowerLetter"/>
      <w:lvlText w:val="%5."/>
      <w:lvlJc w:val="left"/>
      <w:pPr>
        <w:ind w:left="2814" w:hanging="360"/>
      </w:pPr>
    </w:lvl>
    <w:lvl w:ilvl="5" w:tplc="AB2EAEB6" w:tentative="1">
      <w:start w:val="1"/>
      <w:numFmt w:val="lowerRoman"/>
      <w:lvlText w:val="%6."/>
      <w:lvlJc w:val="right"/>
      <w:pPr>
        <w:ind w:left="3534" w:hanging="180"/>
      </w:pPr>
    </w:lvl>
    <w:lvl w:ilvl="6" w:tplc="046C051E" w:tentative="1">
      <w:start w:val="1"/>
      <w:numFmt w:val="decimal"/>
      <w:lvlText w:val="%7."/>
      <w:lvlJc w:val="left"/>
      <w:pPr>
        <w:ind w:left="4254" w:hanging="360"/>
      </w:pPr>
    </w:lvl>
    <w:lvl w:ilvl="7" w:tplc="BC189134" w:tentative="1">
      <w:start w:val="1"/>
      <w:numFmt w:val="lowerLetter"/>
      <w:lvlText w:val="%8."/>
      <w:lvlJc w:val="left"/>
      <w:pPr>
        <w:ind w:left="4974" w:hanging="360"/>
      </w:pPr>
    </w:lvl>
    <w:lvl w:ilvl="8" w:tplc="FA8C85AC" w:tentative="1">
      <w:start w:val="1"/>
      <w:numFmt w:val="lowerRoman"/>
      <w:lvlText w:val="%9."/>
      <w:lvlJc w:val="right"/>
      <w:pPr>
        <w:ind w:left="5694" w:hanging="180"/>
      </w:pPr>
    </w:lvl>
  </w:abstractNum>
  <w:abstractNum w:abstractNumId="32" w15:restartNumberingAfterBreak="0">
    <w:nsid w:val="60B54173"/>
    <w:multiLevelType w:val="hybridMultilevel"/>
    <w:tmpl w:val="51466A94"/>
    <w:lvl w:ilvl="0" w:tplc="266A2DBE">
      <w:start w:val="1"/>
      <w:numFmt w:val="bullet"/>
      <w:lvlText w:val=""/>
      <w:lvlJc w:val="left"/>
      <w:pPr>
        <w:ind w:left="720" w:hanging="360"/>
      </w:pPr>
      <w:rPr>
        <w:rFonts w:ascii="Symbol" w:hAnsi="Symbol" w:hint="default"/>
      </w:rPr>
    </w:lvl>
    <w:lvl w:ilvl="1" w:tplc="1892F9C0">
      <w:start w:val="1"/>
      <w:numFmt w:val="bullet"/>
      <w:lvlText w:val="o"/>
      <w:lvlJc w:val="left"/>
      <w:pPr>
        <w:ind w:left="1440" w:hanging="360"/>
      </w:pPr>
      <w:rPr>
        <w:rFonts w:ascii="Courier New" w:hAnsi="Courier New" w:cs="Courier New" w:hint="default"/>
      </w:rPr>
    </w:lvl>
    <w:lvl w:ilvl="2" w:tplc="E8745A84">
      <w:start w:val="1"/>
      <w:numFmt w:val="bullet"/>
      <w:lvlText w:val=""/>
      <w:lvlJc w:val="left"/>
      <w:pPr>
        <w:ind w:left="2160" w:hanging="360"/>
      </w:pPr>
      <w:rPr>
        <w:rFonts w:ascii="Wingdings" w:hAnsi="Wingdings" w:hint="default"/>
      </w:rPr>
    </w:lvl>
    <w:lvl w:ilvl="3" w:tplc="D47C2E58">
      <w:start w:val="1"/>
      <w:numFmt w:val="bullet"/>
      <w:lvlText w:val=""/>
      <w:lvlJc w:val="left"/>
      <w:pPr>
        <w:ind w:left="2880" w:hanging="360"/>
      </w:pPr>
      <w:rPr>
        <w:rFonts w:ascii="Symbol" w:hAnsi="Symbol" w:hint="default"/>
      </w:rPr>
    </w:lvl>
    <w:lvl w:ilvl="4" w:tplc="4E568A82">
      <w:start w:val="1"/>
      <w:numFmt w:val="bullet"/>
      <w:lvlText w:val="o"/>
      <w:lvlJc w:val="left"/>
      <w:pPr>
        <w:ind w:left="3600" w:hanging="360"/>
      </w:pPr>
      <w:rPr>
        <w:rFonts w:ascii="Courier New" w:hAnsi="Courier New" w:cs="Courier New" w:hint="default"/>
      </w:rPr>
    </w:lvl>
    <w:lvl w:ilvl="5" w:tplc="2F380484">
      <w:start w:val="1"/>
      <w:numFmt w:val="bullet"/>
      <w:lvlText w:val=""/>
      <w:lvlJc w:val="left"/>
      <w:pPr>
        <w:ind w:left="4320" w:hanging="360"/>
      </w:pPr>
      <w:rPr>
        <w:rFonts w:ascii="Wingdings" w:hAnsi="Wingdings" w:hint="default"/>
      </w:rPr>
    </w:lvl>
    <w:lvl w:ilvl="6" w:tplc="98324568">
      <w:start w:val="1"/>
      <w:numFmt w:val="bullet"/>
      <w:lvlText w:val=""/>
      <w:lvlJc w:val="left"/>
      <w:pPr>
        <w:ind w:left="5040" w:hanging="360"/>
      </w:pPr>
      <w:rPr>
        <w:rFonts w:ascii="Symbol" w:hAnsi="Symbol" w:hint="default"/>
      </w:rPr>
    </w:lvl>
    <w:lvl w:ilvl="7" w:tplc="2D50BEEE">
      <w:start w:val="1"/>
      <w:numFmt w:val="bullet"/>
      <w:lvlText w:val="o"/>
      <w:lvlJc w:val="left"/>
      <w:pPr>
        <w:ind w:left="5760" w:hanging="360"/>
      </w:pPr>
      <w:rPr>
        <w:rFonts w:ascii="Courier New" w:hAnsi="Courier New" w:cs="Courier New" w:hint="default"/>
      </w:rPr>
    </w:lvl>
    <w:lvl w:ilvl="8" w:tplc="57A4A22A">
      <w:start w:val="1"/>
      <w:numFmt w:val="bullet"/>
      <w:lvlText w:val=""/>
      <w:lvlJc w:val="left"/>
      <w:pPr>
        <w:ind w:left="6480" w:hanging="360"/>
      </w:pPr>
      <w:rPr>
        <w:rFonts w:ascii="Wingdings" w:hAnsi="Wingdings" w:hint="default"/>
      </w:rPr>
    </w:lvl>
  </w:abstractNum>
  <w:abstractNum w:abstractNumId="33" w15:restartNumberingAfterBreak="0">
    <w:nsid w:val="6555299C"/>
    <w:multiLevelType w:val="hybridMultilevel"/>
    <w:tmpl w:val="080272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676E30DC"/>
    <w:multiLevelType w:val="hybridMultilevel"/>
    <w:tmpl w:val="284070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0956095"/>
    <w:multiLevelType w:val="hybridMultilevel"/>
    <w:tmpl w:val="2E6E7CB4"/>
    <w:lvl w:ilvl="0" w:tplc="83A01E8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1AD3B1C"/>
    <w:multiLevelType w:val="multilevel"/>
    <w:tmpl w:val="A39ACA64"/>
    <w:lvl w:ilvl="0">
      <w:start w:val="2"/>
      <w:numFmt w:val="decimal"/>
      <w:lvlText w:val="%1."/>
      <w:lvlJc w:val="left"/>
      <w:pPr>
        <w:ind w:left="360" w:hanging="360"/>
      </w:pPr>
      <w:rPr>
        <w:rFonts w:hint="default"/>
        <w:u w:val="none"/>
      </w:rPr>
    </w:lvl>
    <w:lvl w:ilvl="1">
      <w:start w:val="1"/>
      <w:numFmt w:val="decimal"/>
      <w:lvlText w:val="%1.%2."/>
      <w:lvlJc w:val="left"/>
      <w:pPr>
        <w:ind w:left="716" w:hanging="360"/>
      </w:pPr>
      <w:rPr>
        <w:rFonts w:hint="default"/>
        <w:u w:val="none"/>
      </w:rPr>
    </w:lvl>
    <w:lvl w:ilvl="2">
      <w:start w:val="1"/>
      <w:numFmt w:val="decimal"/>
      <w:lvlText w:val="%1.%2.%3."/>
      <w:lvlJc w:val="left"/>
      <w:pPr>
        <w:ind w:left="1432" w:hanging="720"/>
      </w:pPr>
      <w:rPr>
        <w:rFonts w:hint="default"/>
        <w:u w:val="none"/>
      </w:rPr>
    </w:lvl>
    <w:lvl w:ilvl="3">
      <w:start w:val="1"/>
      <w:numFmt w:val="decimal"/>
      <w:lvlText w:val="%1.%2.%3.%4."/>
      <w:lvlJc w:val="left"/>
      <w:pPr>
        <w:ind w:left="1788" w:hanging="720"/>
      </w:pPr>
      <w:rPr>
        <w:rFonts w:hint="default"/>
        <w:u w:val="none"/>
      </w:rPr>
    </w:lvl>
    <w:lvl w:ilvl="4">
      <w:start w:val="1"/>
      <w:numFmt w:val="decimal"/>
      <w:lvlText w:val="%1.%2.%3.%4.%5."/>
      <w:lvlJc w:val="left"/>
      <w:pPr>
        <w:ind w:left="2504" w:hanging="1080"/>
      </w:pPr>
      <w:rPr>
        <w:rFonts w:hint="default"/>
        <w:u w:val="none"/>
      </w:rPr>
    </w:lvl>
    <w:lvl w:ilvl="5">
      <w:start w:val="1"/>
      <w:numFmt w:val="decimal"/>
      <w:lvlText w:val="%1.%2.%3.%4.%5.%6."/>
      <w:lvlJc w:val="left"/>
      <w:pPr>
        <w:ind w:left="2860" w:hanging="1080"/>
      </w:pPr>
      <w:rPr>
        <w:rFonts w:hint="default"/>
        <w:u w:val="none"/>
      </w:rPr>
    </w:lvl>
    <w:lvl w:ilvl="6">
      <w:start w:val="1"/>
      <w:numFmt w:val="decimal"/>
      <w:lvlText w:val="%1.%2.%3.%4.%5.%6.%7."/>
      <w:lvlJc w:val="left"/>
      <w:pPr>
        <w:ind w:left="3216" w:hanging="1080"/>
      </w:pPr>
      <w:rPr>
        <w:rFonts w:hint="default"/>
        <w:u w:val="none"/>
      </w:rPr>
    </w:lvl>
    <w:lvl w:ilvl="7">
      <w:start w:val="1"/>
      <w:numFmt w:val="decimal"/>
      <w:lvlText w:val="%1.%2.%3.%4.%5.%6.%7.%8."/>
      <w:lvlJc w:val="left"/>
      <w:pPr>
        <w:ind w:left="3932" w:hanging="1440"/>
      </w:pPr>
      <w:rPr>
        <w:rFonts w:hint="default"/>
        <w:u w:val="none"/>
      </w:rPr>
    </w:lvl>
    <w:lvl w:ilvl="8">
      <w:start w:val="1"/>
      <w:numFmt w:val="decimal"/>
      <w:lvlText w:val="%1.%2.%3.%4.%5.%6.%7.%8.%9."/>
      <w:lvlJc w:val="left"/>
      <w:pPr>
        <w:ind w:left="4288" w:hanging="1440"/>
      </w:pPr>
      <w:rPr>
        <w:rFonts w:hint="default"/>
        <w:u w:val="none"/>
      </w:rPr>
    </w:lvl>
  </w:abstractNum>
  <w:abstractNum w:abstractNumId="37" w15:restartNumberingAfterBreak="0">
    <w:nsid w:val="73FD0F3C"/>
    <w:multiLevelType w:val="hybridMultilevel"/>
    <w:tmpl w:val="7D7EEEC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8" w15:restartNumberingAfterBreak="0">
    <w:nsid w:val="75DF3375"/>
    <w:multiLevelType w:val="multilevel"/>
    <w:tmpl w:val="ACDE3CF6"/>
    <w:lvl w:ilvl="0">
      <w:start w:val="1"/>
      <w:numFmt w:val="decimal"/>
      <w:lvlText w:val="%1"/>
      <w:lvlJc w:val="left"/>
      <w:pPr>
        <w:ind w:left="405" w:hanging="405"/>
      </w:pPr>
      <w:rPr>
        <w:rFonts w:hint="default"/>
      </w:rPr>
    </w:lvl>
    <w:lvl w:ilvl="1">
      <w:start w:val="2"/>
      <w:numFmt w:val="decimal"/>
      <w:lvlText w:val="%1.%2"/>
      <w:lvlJc w:val="left"/>
      <w:pPr>
        <w:ind w:left="583" w:hanging="405"/>
      </w:pPr>
      <w:rPr>
        <w:rFonts w:hint="default"/>
      </w:rPr>
    </w:lvl>
    <w:lvl w:ilvl="2">
      <w:start w:val="4"/>
      <w:numFmt w:val="decimal"/>
      <w:suff w:val="space"/>
      <w:lvlText w:val="%1.%2.%3"/>
      <w:lvlJc w:val="left"/>
      <w:pPr>
        <w:ind w:left="1076" w:hanging="720"/>
      </w:pPr>
      <w:rPr>
        <w:rFonts w:hint="default"/>
        <w:i w:val="0"/>
      </w:rPr>
    </w:lvl>
    <w:lvl w:ilvl="3">
      <w:start w:val="1"/>
      <w:numFmt w:val="decimal"/>
      <w:lvlText w:val="%1.%2.%3.%4"/>
      <w:lvlJc w:val="left"/>
      <w:pPr>
        <w:ind w:left="1254" w:hanging="720"/>
      </w:pPr>
      <w:rPr>
        <w:rFonts w:hint="default"/>
      </w:rPr>
    </w:lvl>
    <w:lvl w:ilvl="4">
      <w:start w:val="1"/>
      <w:numFmt w:val="decimal"/>
      <w:lvlText w:val="%1.%2.%3.%4.%5"/>
      <w:lvlJc w:val="left"/>
      <w:pPr>
        <w:ind w:left="1432" w:hanging="720"/>
      </w:pPr>
      <w:rPr>
        <w:rFonts w:hint="default"/>
      </w:rPr>
    </w:lvl>
    <w:lvl w:ilvl="5">
      <w:start w:val="1"/>
      <w:numFmt w:val="decimal"/>
      <w:lvlText w:val="%1.%2.%3.%4.%5.%6"/>
      <w:lvlJc w:val="left"/>
      <w:pPr>
        <w:ind w:left="1970" w:hanging="1080"/>
      </w:pPr>
      <w:rPr>
        <w:rFonts w:hint="default"/>
      </w:rPr>
    </w:lvl>
    <w:lvl w:ilvl="6">
      <w:start w:val="1"/>
      <w:numFmt w:val="decimal"/>
      <w:lvlText w:val="%1.%2.%3.%4.%5.%6.%7"/>
      <w:lvlJc w:val="left"/>
      <w:pPr>
        <w:ind w:left="2148" w:hanging="1080"/>
      </w:pPr>
      <w:rPr>
        <w:rFonts w:hint="default"/>
      </w:rPr>
    </w:lvl>
    <w:lvl w:ilvl="7">
      <w:start w:val="1"/>
      <w:numFmt w:val="decimal"/>
      <w:lvlText w:val="%1.%2.%3.%4.%5.%6.%7.%8"/>
      <w:lvlJc w:val="left"/>
      <w:pPr>
        <w:ind w:left="2686" w:hanging="1440"/>
      </w:pPr>
      <w:rPr>
        <w:rFonts w:hint="default"/>
      </w:rPr>
    </w:lvl>
    <w:lvl w:ilvl="8">
      <w:start w:val="1"/>
      <w:numFmt w:val="decimal"/>
      <w:lvlText w:val="%1.%2.%3.%4.%5.%6.%7.%8.%9"/>
      <w:lvlJc w:val="left"/>
      <w:pPr>
        <w:ind w:left="2864" w:hanging="1440"/>
      </w:pPr>
      <w:rPr>
        <w:rFonts w:hint="default"/>
      </w:rPr>
    </w:lvl>
  </w:abstractNum>
  <w:abstractNum w:abstractNumId="39" w15:restartNumberingAfterBreak="0">
    <w:nsid w:val="76E87705"/>
    <w:multiLevelType w:val="hybridMultilevel"/>
    <w:tmpl w:val="8FF2C22A"/>
    <w:lvl w:ilvl="0" w:tplc="503090FA">
      <w:start w:val="1"/>
      <w:numFmt w:val="decimal"/>
      <w:lvlText w:val="%1)"/>
      <w:lvlJc w:val="left"/>
      <w:pPr>
        <w:ind w:left="720" w:hanging="360"/>
      </w:pPr>
    </w:lvl>
    <w:lvl w:ilvl="1" w:tplc="4E1E538A">
      <w:start w:val="1"/>
      <w:numFmt w:val="lowerLetter"/>
      <w:lvlText w:val="%2."/>
      <w:lvlJc w:val="left"/>
      <w:pPr>
        <w:ind w:left="1440" w:hanging="360"/>
      </w:pPr>
    </w:lvl>
    <w:lvl w:ilvl="2" w:tplc="25105320">
      <w:start w:val="1"/>
      <w:numFmt w:val="lowerRoman"/>
      <w:lvlText w:val="%3."/>
      <w:lvlJc w:val="right"/>
      <w:pPr>
        <w:ind w:left="2160" w:hanging="180"/>
      </w:pPr>
    </w:lvl>
    <w:lvl w:ilvl="3" w:tplc="89FC2A70">
      <w:start w:val="1"/>
      <w:numFmt w:val="decimal"/>
      <w:lvlText w:val="%4."/>
      <w:lvlJc w:val="left"/>
      <w:pPr>
        <w:ind w:left="2880" w:hanging="360"/>
      </w:pPr>
    </w:lvl>
    <w:lvl w:ilvl="4" w:tplc="5F466612">
      <w:start w:val="1"/>
      <w:numFmt w:val="lowerLetter"/>
      <w:lvlText w:val="%5."/>
      <w:lvlJc w:val="left"/>
      <w:pPr>
        <w:ind w:left="3600" w:hanging="360"/>
      </w:pPr>
    </w:lvl>
    <w:lvl w:ilvl="5" w:tplc="237E15A2">
      <w:start w:val="1"/>
      <w:numFmt w:val="lowerRoman"/>
      <w:lvlText w:val="%6."/>
      <w:lvlJc w:val="right"/>
      <w:pPr>
        <w:ind w:left="4320" w:hanging="180"/>
      </w:pPr>
    </w:lvl>
    <w:lvl w:ilvl="6" w:tplc="54302928">
      <w:start w:val="1"/>
      <w:numFmt w:val="decimal"/>
      <w:lvlText w:val="%7."/>
      <w:lvlJc w:val="left"/>
      <w:pPr>
        <w:ind w:left="5040" w:hanging="360"/>
      </w:pPr>
    </w:lvl>
    <w:lvl w:ilvl="7" w:tplc="529226B6">
      <w:start w:val="1"/>
      <w:numFmt w:val="lowerLetter"/>
      <w:lvlText w:val="%8."/>
      <w:lvlJc w:val="left"/>
      <w:pPr>
        <w:ind w:left="5760" w:hanging="360"/>
      </w:pPr>
    </w:lvl>
    <w:lvl w:ilvl="8" w:tplc="A00EB792">
      <w:start w:val="1"/>
      <w:numFmt w:val="lowerRoman"/>
      <w:lvlText w:val="%9."/>
      <w:lvlJc w:val="right"/>
      <w:pPr>
        <w:ind w:left="6480" w:hanging="180"/>
      </w:pPr>
    </w:lvl>
  </w:abstractNum>
  <w:abstractNum w:abstractNumId="40" w15:restartNumberingAfterBreak="0">
    <w:nsid w:val="770F4C25"/>
    <w:multiLevelType w:val="multilevel"/>
    <w:tmpl w:val="F79A7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283F55"/>
    <w:multiLevelType w:val="hybridMultilevel"/>
    <w:tmpl w:val="CE0AF160"/>
    <w:lvl w:ilvl="0" w:tplc="9A5E84DC">
      <w:start w:val="1"/>
      <w:numFmt w:val="bullet"/>
      <w:lvlText w:val="–"/>
      <w:lvlJc w:val="left"/>
      <w:pPr>
        <w:ind w:left="5321" w:hanging="360"/>
      </w:pPr>
      <w:rPr>
        <w:rFonts w:ascii="Times New Roman" w:hAnsi="Times New Roman" w:cs="Times New Roman" w:hint="default"/>
        <w:b/>
      </w:rPr>
    </w:lvl>
    <w:lvl w:ilvl="1" w:tplc="8D268CDE">
      <w:start w:val="1"/>
      <w:numFmt w:val="bullet"/>
      <w:lvlText w:val="o"/>
      <w:lvlJc w:val="left"/>
      <w:pPr>
        <w:ind w:left="2007" w:hanging="360"/>
      </w:pPr>
      <w:rPr>
        <w:rFonts w:ascii="Courier New" w:hAnsi="Courier New" w:cs="Courier New" w:hint="default"/>
      </w:rPr>
    </w:lvl>
    <w:lvl w:ilvl="2" w:tplc="8D5220EA">
      <w:start w:val="1"/>
      <w:numFmt w:val="bullet"/>
      <w:lvlText w:val=""/>
      <w:lvlJc w:val="left"/>
      <w:pPr>
        <w:ind w:left="2727" w:hanging="360"/>
      </w:pPr>
      <w:rPr>
        <w:rFonts w:ascii="Wingdings" w:hAnsi="Wingdings" w:hint="default"/>
      </w:rPr>
    </w:lvl>
    <w:lvl w:ilvl="3" w:tplc="FFB0BA16">
      <w:start w:val="1"/>
      <w:numFmt w:val="bullet"/>
      <w:lvlText w:val=""/>
      <w:lvlJc w:val="left"/>
      <w:pPr>
        <w:ind w:left="3447" w:hanging="360"/>
      </w:pPr>
      <w:rPr>
        <w:rFonts w:ascii="Symbol" w:hAnsi="Symbol" w:hint="default"/>
      </w:rPr>
    </w:lvl>
    <w:lvl w:ilvl="4" w:tplc="8F1C9CE0">
      <w:start w:val="1"/>
      <w:numFmt w:val="bullet"/>
      <w:lvlText w:val="o"/>
      <w:lvlJc w:val="left"/>
      <w:pPr>
        <w:ind w:left="4167" w:hanging="360"/>
      </w:pPr>
      <w:rPr>
        <w:rFonts w:ascii="Courier New" w:hAnsi="Courier New" w:cs="Courier New" w:hint="default"/>
      </w:rPr>
    </w:lvl>
    <w:lvl w:ilvl="5" w:tplc="C8FE6B86">
      <w:start w:val="1"/>
      <w:numFmt w:val="bullet"/>
      <w:lvlText w:val=""/>
      <w:lvlJc w:val="left"/>
      <w:pPr>
        <w:ind w:left="4887" w:hanging="360"/>
      </w:pPr>
      <w:rPr>
        <w:rFonts w:ascii="Wingdings" w:hAnsi="Wingdings" w:hint="default"/>
      </w:rPr>
    </w:lvl>
    <w:lvl w:ilvl="6" w:tplc="8DB8769A">
      <w:start w:val="1"/>
      <w:numFmt w:val="bullet"/>
      <w:lvlText w:val=""/>
      <w:lvlJc w:val="left"/>
      <w:pPr>
        <w:ind w:left="5607" w:hanging="360"/>
      </w:pPr>
      <w:rPr>
        <w:rFonts w:ascii="Symbol" w:hAnsi="Symbol" w:hint="default"/>
      </w:rPr>
    </w:lvl>
    <w:lvl w:ilvl="7" w:tplc="7918053A">
      <w:start w:val="1"/>
      <w:numFmt w:val="bullet"/>
      <w:lvlText w:val="o"/>
      <w:lvlJc w:val="left"/>
      <w:pPr>
        <w:ind w:left="6327" w:hanging="360"/>
      </w:pPr>
      <w:rPr>
        <w:rFonts w:ascii="Courier New" w:hAnsi="Courier New" w:cs="Courier New" w:hint="default"/>
      </w:rPr>
    </w:lvl>
    <w:lvl w:ilvl="8" w:tplc="D81658FE">
      <w:start w:val="1"/>
      <w:numFmt w:val="bullet"/>
      <w:lvlText w:val=""/>
      <w:lvlJc w:val="left"/>
      <w:pPr>
        <w:ind w:left="7047" w:hanging="360"/>
      </w:pPr>
      <w:rPr>
        <w:rFonts w:ascii="Wingdings" w:hAnsi="Wingdings" w:hint="default"/>
      </w:rPr>
    </w:lvl>
  </w:abstractNum>
  <w:abstractNum w:abstractNumId="42" w15:restartNumberingAfterBreak="0">
    <w:nsid w:val="7F541964"/>
    <w:multiLevelType w:val="hybridMultilevel"/>
    <w:tmpl w:val="9912C8D4"/>
    <w:lvl w:ilvl="0" w:tplc="18560110">
      <w:start w:val="1"/>
      <w:numFmt w:val="bullet"/>
      <w:lvlText w:val=""/>
      <w:lvlJc w:val="left"/>
      <w:pPr>
        <w:ind w:left="1440" w:hanging="360"/>
      </w:pPr>
      <w:rPr>
        <w:rFonts w:ascii="Symbol" w:hAnsi="Symbol" w:hint="default"/>
      </w:rPr>
    </w:lvl>
    <w:lvl w:ilvl="1" w:tplc="1BDE88D2">
      <w:start w:val="1"/>
      <w:numFmt w:val="bullet"/>
      <w:lvlText w:val="o"/>
      <w:lvlJc w:val="left"/>
      <w:pPr>
        <w:ind w:left="2160" w:hanging="360"/>
      </w:pPr>
      <w:rPr>
        <w:rFonts w:ascii="Courier New" w:hAnsi="Courier New" w:cs="Courier New" w:hint="default"/>
      </w:rPr>
    </w:lvl>
    <w:lvl w:ilvl="2" w:tplc="43BAAA40">
      <w:start w:val="1"/>
      <w:numFmt w:val="bullet"/>
      <w:lvlText w:val=""/>
      <w:lvlJc w:val="left"/>
      <w:pPr>
        <w:ind w:left="2880" w:hanging="360"/>
      </w:pPr>
      <w:rPr>
        <w:rFonts w:ascii="Wingdings" w:hAnsi="Wingdings" w:hint="default"/>
      </w:rPr>
    </w:lvl>
    <w:lvl w:ilvl="3" w:tplc="CFBE4194">
      <w:start w:val="1"/>
      <w:numFmt w:val="bullet"/>
      <w:lvlText w:val=""/>
      <w:lvlJc w:val="left"/>
      <w:pPr>
        <w:ind w:left="3600" w:hanging="360"/>
      </w:pPr>
      <w:rPr>
        <w:rFonts w:ascii="Symbol" w:hAnsi="Symbol" w:hint="default"/>
      </w:rPr>
    </w:lvl>
    <w:lvl w:ilvl="4" w:tplc="18D0657C">
      <w:start w:val="1"/>
      <w:numFmt w:val="bullet"/>
      <w:lvlText w:val="o"/>
      <w:lvlJc w:val="left"/>
      <w:pPr>
        <w:ind w:left="4320" w:hanging="360"/>
      </w:pPr>
      <w:rPr>
        <w:rFonts w:ascii="Courier New" w:hAnsi="Courier New" w:cs="Courier New" w:hint="default"/>
      </w:rPr>
    </w:lvl>
    <w:lvl w:ilvl="5" w:tplc="C772E3F2">
      <w:start w:val="1"/>
      <w:numFmt w:val="bullet"/>
      <w:lvlText w:val=""/>
      <w:lvlJc w:val="left"/>
      <w:pPr>
        <w:ind w:left="5040" w:hanging="360"/>
      </w:pPr>
      <w:rPr>
        <w:rFonts w:ascii="Wingdings" w:hAnsi="Wingdings" w:hint="default"/>
      </w:rPr>
    </w:lvl>
    <w:lvl w:ilvl="6" w:tplc="759677DC">
      <w:start w:val="1"/>
      <w:numFmt w:val="bullet"/>
      <w:lvlText w:val=""/>
      <w:lvlJc w:val="left"/>
      <w:pPr>
        <w:ind w:left="5760" w:hanging="360"/>
      </w:pPr>
      <w:rPr>
        <w:rFonts w:ascii="Symbol" w:hAnsi="Symbol" w:hint="default"/>
      </w:rPr>
    </w:lvl>
    <w:lvl w:ilvl="7" w:tplc="D1F6458A">
      <w:start w:val="1"/>
      <w:numFmt w:val="bullet"/>
      <w:lvlText w:val="o"/>
      <w:lvlJc w:val="left"/>
      <w:pPr>
        <w:ind w:left="6480" w:hanging="360"/>
      </w:pPr>
      <w:rPr>
        <w:rFonts w:ascii="Courier New" w:hAnsi="Courier New" w:cs="Courier New" w:hint="default"/>
      </w:rPr>
    </w:lvl>
    <w:lvl w:ilvl="8" w:tplc="113C840E">
      <w:start w:val="1"/>
      <w:numFmt w:val="bullet"/>
      <w:lvlText w:val=""/>
      <w:lvlJc w:val="left"/>
      <w:pPr>
        <w:ind w:left="7200" w:hanging="360"/>
      </w:pPr>
      <w:rPr>
        <w:rFonts w:ascii="Wingdings" w:hAnsi="Wingdings" w:hint="default"/>
      </w:rPr>
    </w:lvl>
  </w:abstractNum>
  <w:num w:numId="1" w16cid:durableId="2145075744">
    <w:abstractNumId w:val="35"/>
  </w:num>
  <w:num w:numId="2" w16cid:durableId="480387807">
    <w:abstractNumId w:val="20"/>
  </w:num>
  <w:num w:numId="3" w16cid:durableId="733427319">
    <w:abstractNumId w:val="9"/>
  </w:num>
  <w:num w:numId="4" w16cid:durableId="1267881391">
    <w:abstractNumId w:val="28"/>
  </w:num>
  <w:num w:numId="5" w16cid:durableId="190925026">
    <w:abstractNumId w:val="8"/>
  </w:num>
  <w:num w:numId="6" w16cid:durableId="2106802123">
    <w:abstractNumId w:val="36"/>
  </w:num>
  <w:num w:numId="7" w16cid:durableId="1124497173">
    <w:abstractNumId w:val="13"/>
  </w:num>
  <w:num w:numId="8" w16cid:durableId="1008024176">
    <w:abstractNumId w:val="38"/>
  </w:num>
  <w:num w:numId="9" w16cid:durableId="1616980084">
    <w:abstractNumId w:val="3"/>
  </w:num>
  <w:num w:numId="10" w16cid:durableId="4026774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4993728">
    <w:abstractNumId w:val="15"/>
  </w:num>
  <w:num w:numId="12" w16cid:durableId="1576016604">
    <w:abstractNumId w:val="11"/>
  </w:num>
  <w:num w:numId="13" w16cid:durableId="429589476">
    <w:abstractNumId w:val="5"/>
  </w:num>
  <w:num w:numId="14" w16cid:durableId="14737138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81022759">
    <w:abstractNumId w:val="7"/>
  </w:num>
  <w:num w:numId="16" w16cid:durableId="1381441850">
    <w:abstractNumId w:val="37"/>
  </w:num>
  <w:num w:numId="17" w16cid:durableId="1883251069">
    <w:abstractNumId w:val="2"/>
  </w:num>
  <w:num w:numId="18" w16cid:durableId="1914507053">
    <w:abstractNumId w:val="42"/>
  </w:num>
  <w:num w:numId="19" w16cid:durableId="1175221666">
    <w:abstractNumId w:val="29"/>
  </w:num>
  <w:num w:numId="20" w16cid:durableId="12348580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522806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788486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93224430">
    <w:abstractNumId w:val="14"/>
  </w:num>
  <w:num w:numId="24" w16cid:durableId="450905945">
    <w:abstractNumId w:val="30"/>
  </w:num>
  <w:num w:numId="25" w16cid:durableId="1178153638">
    <w:abstractNumId w:val="22"/>
  </w:num>
  <w:num w:numId="26" w16cid:durableId="885331650">
    <w:abstractNumId w:val="25"/>
  </w:num>
  <w:num w:numId="27" w16cid:durableId="339813322">
    <w:abstractNumId w:val="33"/>
  </w:num>
  <w:num w:numId="28" w16cid:durableId="1955094530">
    <w:abstractNumId w:val="23"/>
  </w:num>
  <w:num w:numId="29" w16cid:durableId="1972708781">
    <w:abstractNumId w:val="34"/>
  </w:num>
  <w:num w:numId="30" w16cid:durableId="2082093354">
    <w:abstractNumId w:val="19"/>
  </w:num>
  <w:num w:numId="31" w16cid:durableId="313028612">
    <w:abstractNumId w:val="4"/>
  </w:num>
  <w:num w:numId="32" w16cid:durableId="1826124239">
    <w:abstractNumId w:val="21"/>
  </w:num>
  <w:num w:numId="33" w16cid:durableId="1457674559">
    <w:abstractNumId w:val="18"/>
  </w:num>
  <w:num w:numId="34" w16cid:durableId="1374574636">
    <w:abstractNumId w:val="16"/>
  </w:num>
  <w:num w:numId="35" w16cid:durableId="1027634394">
    <w:abstractNumId w:val="40"/>
  </w:num>
  <w:num w:numId="36" w16cid:durableId="1961497236">
    <w:abstractNumId w:val="6"/>
  </w:num>
  <w:num w:numId="37" w16cid:durableId="19765223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19232152">
    <w:abstractNumId w:val="0"/>
  </w:num>
  <w:num w:numId="39" w16cid:durableId="122963845">
    <w:abstractNumId w:val="41"/>
  </w:num>
  <w:num w:numId="40" w16cid:durableId="14446865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03147103">
    <w:abstractNumId w:val="32"/>
  </w:num>
  <w:num w:numId="42" w16cid:durableId="267003632">
    <w:abstractNumId w:val="1"/>
  </w:num>
  <w:num w:numId="43" w16cid:durableId="2093548609">
    <w:abstractNumId w:val="10"/>
  </w:num>
  <w:num w:numId="44" w16cid:durableId="142333928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A48"/>
    <w:rsid w:val="00001778"/>
    <w:rsid w:val="00033F51"/>
    <w:rsid w:val="000419A3"/>
    <w:rsid w:val="000435EB"/>
    <w:rsid w:val="00067AAD"/>
    <w:rsid w:val="00070350"/>
    <w:rsid w:val="00073CD2"/>
    <w:rsid w:val="000C6369"/>
    <w:rsid w:val="000E4B01"/>
    <w:rsid w:val="00104D19"/>
    <w:rsid w:val="00124D6E"/>
    <w:rsid w:val="001818CA"/>
    <w:rsid w:val="0018656A"/>
    <w:rsid w:val="001A48BE"/>
    <w:rsid w:val="001B3B40"/>
    <w:rsid w:val="001C6354"/>
    <w:rsid w:val="001D3B60"/>
    <w:rsid w:val="001F1E18"/>
    <w:rsid w:val="002352AF"/>
    <w:rsid w:val="00245020"/>
    <w:rsid w:val="002924C8"/>
    <w:rsid w:val="002D01D5"/>
    <w:rsid w:val="002D4BAA"/>
    <w:rsid w:val="00317AB4"/>
    <w:rsid w:val="00330018"/>
    <w:rsid w:val="00362DEB"/>
    <w:rsid w:val="00372714"/>
    <w:rsid w:val="003819AD"/>
    <w:rsid w:val="00381FCE"/>
    <w:rsid w:val="004037B3"/>
    <w:rsid w:val="00407472"/>
    <w:rsid w:val="00431467"/>
    <w:rsid w:val="004675A8"/>
    <w:rsid w:val="004A340F"/>
    <w:rsid w:val="004E72F1"/>
    <w:rsid w:val="005161ED"/>
    <w:rsid w:val="00526303"/>
    <w:rsid w:val="00551800"/>
    <w:rsid w:val="005B1828"/>
    <w:rsid w:val="005B1EF5"/>
    <w:rsid w:val="005D1561"/>
    <w:rsid w:val="005D42D1"/>
    <w:rsid w:val="00602754"/>
    <w:rsid w:val="00604670"/>
    <w:rsid w:val="0061451B"/>
    <w:rsid w:val="00630A56"/>
    <w:rsid w:val="00632F6D"/>
    <w:rsid w:val="0064697A"/>
    <w:rsid w:val="00672B6A"/>
    <w:rsid w:val="006A1D09"/>
    <w:rsid w:val="006A294A"/>
    <w:rsid w:val="006A43A6"/>
    <w:rsid w:val="006A59A3"/>
    <w:rsid w:val="006E3BAE"/>
    <w:rsid w:val="007005BD"/>
    <w:rsid w:val="007136CE"/>
    <w:rsid w:val="00733EFC"/>
    <w:rsid w:val="00752081"/>
    <w:rsid w:val="00766AB0"/>
    <w:rsid w:val="007B112D"/>
    <w:rsid w:val="007C71D4"/>
    <w:rsid w:val="007E7B59"/>
    <w:rsid w:val="008016BE"/>
    <w:rsid w:val="00811CA9"/>
    <w:rsid w:val="008404B8"/>
    <w:rsid w:val="008471EC"/>
    <w:rsid w:val="0084770C"/>
    <w:rsid w:val="008909A3"/>
    <w:rsid w:val="008F6ABC"/>
    <w:rsid w:val="00920A2E"/>
    <w:rsid w:val="009D1AE9"/>
    <w:rsid w:val="009D2593"/>
    <w:rsid w:val="00A52138"/>
    <w:rsid w:val="00AC0933"/>
    <w:rsid w:val="00AC6621"/>
    <w:rsid w:val="00AF3F5D"/>
    <w:rsid w:val="00B02667"/>
    <w:rsid w:val="00B05D8C"/>
    <w:rsid w:val="00B2511F"/>
    <w:rsid w:val="00B56048"/>
    <w:rsid w:val="00B873C2"/>
    <w:rsid w:val="00BA2C84"/>
    <w:rsid w:val="00BA612B"/>
    <w:rsid w:val="00BE44D5"/>
    <w:rsid w:val="00BE5D0B"/>
    <w:rsid w:val="00C66F3C"/>
    <w:rsid w:val="00C92558"/>
    <w:rsid w:val="00CC015E"/>
    <w:rsid w:val="00CF3B29"/>
    <w:rsid w:val="00D13D9F"/>
    <w:rsid w:val="00D66E58"/>
    <w:rsid w:val="00DB1718"/>
    <w:rsid w:val="00DB4D77"/>
    <w:rsid w:val="00DD01DD"/>
    <w:rsid w:val="00DD0F05"/>
    <w:rsid w:val="00E10599"/>
    <w:rsid w:val="00E17A11"/>
    <w:rsid w:val="00E62993"/>
    <w:rsid w:val="00E80A48"/>
    <w:rsid w:val="00ED61FD"/>
    <w:rsid w:val="00F1103E"/>
    <w:rsid w:val="00F360BF"/>
    <w:rsid w:val="00F41442"/>
    <w:rsid w:val="00F4253D"/>
    <w:rsid w:val="00F60A0F"/>
    <w:rsid w:val="00F82C72"/>
    <w:rsid w:val="00F90C90"/>
    <w:rsid w:val="00FE7C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29598"/>
  <w15:chartTrackingRefBased/>
  <w15:docId w15:val="{D4388F80-4E05-4404-A87B-7630C050A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2">
    <w:name w:val="heading 2"/>
    <w:basedOn w:val="a"/>
    <w:link w:val="20"/>
    <w:uiPriority w:val="9"/>
    <w:qFormat/>
    <w:rsid w:val="00B2511F"/>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2924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924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EBRD List,Список уровня 2,название табл/рис,заголовок 1.1,AC List 01,List paragraph,Chapter10,Bullet List,FooterText,numbered,Paragraphe de liste1,lp1,GOST_TableList,Number Bullets,Заголовок первого уровня,SL_Абзац списка,Bullet Number"/>
    <w:basedOn w:val="a"/>
    <w:link w:val="a4"/>
    <w:uiPriority w:val="99"/>
    <w:qFormat/>
    <w:rsid w:val="006A294A"/>
    <w:pPr>
      <w:suppressAutoHyphens/>
      <w:spacing w:after="200" w:line="276" w:lineRule="auto"/>
      <w:ind w:left="720"/>
      <w:contextualSpacing/>
    </w:pPr>
    <w:rPr>
      <w:rFonts w:ascii="Calibri" w:eastAsia="Calibri" w:hAnsi="Calibri" w:cs="Calibri"/>
      <w:lang w:val="ru-RU" w:eastAsia="zh-CN"/>
    </w:rPr>
  </w:style>
  <w:style w:type="character" w:customStyle="1" w:styleId="a4">
    <w:name w:val="Абзац списку Знак"/>
    <w:aliases w:val="EBRD List Знак,Список уровня 2 Знак,название табл/рис Знак,заголовок 1.1 Знак,AC List 01 Знак,List paragraph Знак,Chapter10 Знак,Bullet List Знак,FooterText Знак,numbered Знак,Paragraphe de liste1 Знак,lp1 Знак,GOST_TableList Знак"/>
    <w:link w:val="a3"/>
    <w:uiPriority w:val="99"/>
    <w:qFormat/>
    <w:rsid w:val="006A294A"/>
    <w:rPr>
      <w:rFonts w:ascii="Calibri" w:eastAsia="Calibri" w:hAnsi="Calibri" w:cs="Calibri"/>
      <w:lang w:eastAsia="zh-CN"/>
    </w:rPr>
  </w:style>
  <w:style w:type="table" w:styleId="a5">
    <w:name w:val="Table Grid"/>
    <w:basedOn w:val="a1"/>
    <w:uiPriority w:val="39"/>
    <w:rsid w:val="00551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39"/>
    <w:rsid w:val="00551800"/>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aliases w:val="Обычный (веб) Знак1,Обычный (веб) Знак Знак1,Обычный (Web) Знак Знак Знак Знак,Обычный (веб) Знак Знак Знак,Обычный (Web),Обычный (Web) Знак Знак Знак,Обычный (Web) Знак Знак Знак Знак Знак Знак,Знак18 Знак,Знак17 Знак1,Знак17, Знак17"/>
    <w:basedOn w:val="a"/>
    <w:link w:val="a7"/>
    <w:unhideWhenUsed/>
    <w:qFormat/>
    <w:rsid w:val="0061451B"/>
    <w:rPr>
      <w:rFonts w:ascii="Times New Roman" w:hAnsi="Times New Roman" w:cs="Times New Roman"/>
      <w:sz w:val="24"/>
      <w:szCs w:val="24"/>
    </w:rPr>
  </w:style>
  <w:style w:type="table" w:customStyle="1" w:styleId="1">
    <w:name w:val="Сетка таблицы1"/>
    <w:basedOn w:val="a1"/>
    <w:next w:val="a5"/>
    <w:uiPriority w:val="39"/>
    <w:rsid w:val="0061451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unhideWhenUsed/>
    <w:rsid w:val="0061451B"/>
    <w:pPr>
      <w:tabs>
        <w:tab w:val="center" w:pos="4819"/>
        <w:tab w:val="right" w:pos="9639"/>
      </w:tabs>
      <w:suppressAutoHyphens/>
      <w:spacing w:after="0" w:line="240" w:lineRule="auto"/>
    </w:pPr>
    <w:rPr>
      <w:rFonts w:ascii="Calibri" w:eastAsia="Calibri" w:hAnsi="Calibri" w:cs="Calibri"/>
      <w:lang w:val="ru-RU" w:eastAsia="zh-CN"/>
    </w:rPr>
  </w:style>
  <w:style w:type="character" w:customStyle="1" w:styleId="a9">
    <w:name w:val="Нижній колонтитул Знак"/>
    <w:basedOn w:val="a0"/>
    <w:link w:val="a8"/>
    <w:uiPriority w:val="99"/>
    <w:rsid w:val="0061451B"/>
    <w:rPr>
      <w:rFonts w:ascii="Calibri" w:eastAsia="Calibri" w:hAnsi="Calibri" w:cs="Calibri"/>
      <w:lang w:eastAsia="zh-CN"/>
    </w:rPr>
  </w:style>
  <w:style w:type="paragraph" w:customStyle="1" w:styleId="FR1">
    <w:name w:val="FR1"/>
    <w:rsid w:val="00F90C90"/>
    <w:pPr>
      <w:widowControl w:val="0"/>
      <w:spacing w:after="0" w:line="240" w:lineRule="auto"/>
      <w:ind w:left="40"/>
      <w:jc w:val="both"/>
    </w:pPr>
    <w:rPr>
      <w:rFonts w:ascii="Calibri" w:eastAsia="Calibri" w:hAnsi="Calibri" w:cs="Times New Roman"/>
      <w:sz w:val="20"/>
      <w:szCs w:val="20"/>
      <w:lang w:val="uk-UA"/>
    </w:rPr>
  </w:style>
  <w:style w:type="character" w:styleId="aa">
    <w:name w:val="Hyperlink"/>
    <w:basedOn w:val="a0"/>
    <w:uiPriority w:val="99"/>
    <w:unhideWhenUsed/>
    <w:rsid w:val="005D1561"/>
    <w:rPr>
      <w:color w:val="0563C1" w:themeColor="hyperlink"/>
      <w:u w:val="single"/>
    </w:rPr>
  </w:style>
  <w:style w:type="character" w:customStyle="1" w:styleId="xfm93972720">
    <w:name w:val="xfm_93972720"/>
    <w:basedOn w:val="a0"/>
    <w:rsid w:val="000E4B01"/>
  </w:style>
  <w:style w:type="character" w:customStyle="1" w:styleId="a7">
    <w:name w:val="Звичайний (веб) Знак"/>
    <w:aliases w:val="Обычный (веб) Знак1 Знак,Обычный (веб) Знак Знак1 Знак,Обычный (Web) Знак Знак Знак Знак Знак,Обычный (веб) Знак Знак Знак Знак,Обычный (Web) Знак,Обычный (Web) Знак Знак Знак Знак1,Обычный (Web) Знак Знак Знак Знак Знак Знак Знак"/>
    <w:link w:val="a6"/>
    <w:qFormat/>
    <w:rsid w:val="00B56048"/>
    <w:rPr>
      <w:rFonts w:ascii="Times New Roman" w:hAnsi="Times New Roman" w:cs="Times New Roman"/>
      <w:sz w:val="24"/>
      <w:szCs w:val="24"/>
      <w:lang w:val="uk-UA"/>
    </w:rPr>
  </w:style>
  <w:style w:type="paragraph" w:styleId="22">
    <w:name w:val="Body Text 2"/>
    <w:basedOn w:val="a"/>
    <w:link w:val="23"/>
    <w:rsid w:val="00F41442"/>
    <w:pPr>
      <w:spacing w:after="0" w:line="240" w:lineRule="auto"/>
    </w:pPr>
    <w:rPr>
      <w:rFonts w:ascii="Times New Roman" w:eastAsia="Times New Roman" w:hAnsi="Times New Roman" w:cs="Times New Roman"/>
      <w:sz w:val="28"/>
      <w:szCs w:val="20"/>
      <w:lang w:val="ru-RU" w:eastAsia="ru-RU"/>
    </w:rPr>
  </w:style>
  <w:style w:type="character" w:customStyle="1" w:styleId="23">
    <w:name w:val="Основний текст 2 Знак"/>
    <w:basedOn w:val="a0"/>
    <w:link w:val="22"/>
    <w:rsid w:val="00F41442"/>
    <w:rPr>
      <w:rFonts w:ascii="Times New Roman" w:eastAsia="Times New Roman" w:hAnsi="Times New Roman" w:cs="Times New Roman"/>
      <w:sz w:val="28"/>
      <w:szCs w:val="20"/>
      <w:lang w:eastAsia="ru-RU"/>
    </w:rPr>
  </w:style>
  <w:style w:type="paragraph" w:customStyle="1" w:styleId="Default">
    <w:name w:val="Default"/>
    <w:rsid w:val="00F41442"/>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character" w:customStyle="1" w:styleId="20">
    <w:name w:val="Заголовок 2 Знак"/>
    <w:basedOn w:val="a0"/>
    <w:link w:val="2"/>
    <w:uiPriority w:val="9"/>
    <w:rsid w:val="00B2511F"/>
    <w:rPr>
      <w:rFonts w:ascii="Times New Roman" w:eastAsia="Times New Roman" w:hAnsi="Times New Roman" w:cs="Times New Roman"/>
      <w:b/>
      <w:bCs/>
      <w:sz w:val="36"/>
      <w:szCs w:val="36"/>
      <w:lang w:val="uk-UA" w:eastAsia="uk-UA"/>
    </w:rPr>
  </w:style>
  <w:style w:type="paragraph" w:styleId="ab">
    <w:name w:val="No Spacing"/>
    <w:link w:val="ac"/>
    <w:uiPriority w:val="1"/>
    <w:qFormat/>
    <w:rsid w:val="00B2511F"/>
    <w:pPr>
      <w:spacing w:after="0" w:line="240" w:lineRule="auto"/>
    </w:pPr>
    <w:rPr>
      <w:rFonts w:ascii="Calibri" w:eastAsia="Calibri" w:hAnsi="Calibri" w:cs="Times New Roman"/>
      <w:lang w:val="uk-UA"/>
    </w:rPr>
  </w:style>
  <w:style w:type="character" w:customStyle="1" w:styleId="ac">
    <w:name w:val="Без інтервалів Знак"/>
    <w:basedOn w:val="a0"/>
    <w:link w:val="ab"/>
    <w:uiPriority w:val="1"/>
    <w:locked/>
    <w:rsid w:val="00B2511F"/>
    <w:rPr>
      <w:rFonts w:ascii="Calibri" w:eastAsia="Calibri" w:hAnsi="Calibri" w:cs="Times New Roman"/>
      <w:lang w:val="uk-UA"/>
    </w:rPr>
  </w:style>
  <w:style w:type="character" w:customStyle="1" w:styleId="ad">
    <w:name w:val="Другое_"/>
    <w:basedOn w:val="a0"/>
    <w:link w:val="ae"/>
    <w:rsid w:val="00B2511F"/>
    <w:rPr>
      <w:rFonts w:ascii="Calibri" w:eastAsia="Calibri" w:hAnsi="Calibri" w:cs="Calibri"/>
      <w:sz w:val="20"/>
      <w:szCs w:val="20"/>
    </w:rPr>
  </w:style>
  <w:style w:type="paragraph" w:customStyle="1" w:styleId="ae">
    <w:name w:val="Другое"/>
    <w:basedOn w:val="a"/>
    <w:link w:val="ad"/>
    <w:qFormat/>
    <w:rsid w:val="00B2511F"/>
    <w:pPr>
      <w:widowControl w:val="0"/>
      <w:spacing w:after="0" w:line="240" w:lineRule="auto"/>
    </w:pPr>
    <w:rPr>
      <w:rFonts w:ascii="Calibri" w:eastAsia="Calibri" w:hAnsi="Calibri" w:cs="Calibri"/>
      <w:sz w:val="20"/>
      <w:szCs w:val="20"/>
      <w:lang w:val="ru-RU"/>
    </w:rPr>
  </w:style>
  <w:style w:type="paragraph" w:customStyle="1" w:styleId="10">
    <w:name w:val="Звичайний1"/>
    <w:qFormat/>
    <w:rsid w:val="00F4253D"/>
    <w:pPr>
      <w:spacing w:after="0" w:line="240" w:lineRule="auto"/>
    </w:pPr>
    <w:rPr>
      <w:rFonts w:ascii="Tms Rmn" w:eastAsia="Times New Roman" w:hAnsi="Tms Rmn" w:cs="Times New Roman"/>
      <w:sz w:val="20"/>
      <w:szCs w:val="20"/>
      <w:lang w:val="uk-UA" w:eastAsia="ru-RU" w:bidi="te-IN"/>
    </w:rPr>
  </w:style>
  <w:style w:type="character" w:customStyle="1" w:styleId="24">
    <w:name w:val="Основной текст (2)_"/>
    <w:basedOn w:val="a0"/>
    <w:link w:val="25"/>
    <w:rsid w:val="008909A3"/>
    <w:rPr>
      <w:rFonts w:eastAsia="Times New Roman" w:cs="Times New Roman"/>
      <w:shd w:val="clear" w:color="auto" w:fill="FFFFFF"/>
    </w:rPr>
  </w:style>
  <w:style w:type="paragraph" w:customStyle="1" w:styleId="25">
    <w:name w:val="Основной текст (2)"/>
    <w:basedOn w:val="a"/>
    <w:link w:val="24"/>
    <w:rsid w:val="008909A3"/>
    <w:pPr>
      <w:widowControl w:val="0"/>
      <w:shd w:val="clear" w:color="auto" w:fill="FFFFFF"/>
      <w:spacing w:before="240" w:after="480" w:line="0" w:lineRule="atLeast"/>
      <w:ind w:hanging="700"/>
      <w:jc w:val="both"/>
    </w:pPr>
    <w:rPr>
      <w:rFonts w:eastAsia="Times New Roman" w:cs="Times New Roman"/>
      <w:lang w:val="ru-RU"/>
    </w:rPr>
  </w:style>
  <w:style w:type="character" w:customStyle="1" w:styleId="af">
    <w:name w:val="Текст у виносці Знак"/>
    <w:basedOn w:val="a0"/>
    <w:link w:val="af0"/>
    <w:uiPriority w:val="99"/>
    <w:semiHidden/>
    <w:locked/>
    <w:rsid w:val="00630A56"/>
    <w:rPr>
      <w:rFonts w:ascii="Segoe UI" w:eastAsia="Times New Roman" w:hAnsi="Segoe UI" w:cs="Segoe UI"/>
      <w:sz w:val="18"/>
      <w:szCs w:val="18"/>
      <w:lang w:eastAsia="ru-RU"/>
    </w:rPr>
  </w:style>
  <w:style w:type="paragraph" w:styleId="af0">
    <w:name w:val="Balloon Text"/>
    <w:basedOn w:val="a"/>
    <w:link w:val="af"/>
    <w:uiPriority w:val="99"/>
    <w:semiHidden/>
    <w:unhideWhenUsed/>
    <w:rsid w:val="00630A56"/>
    <w:pPr>
      <w:widowControl w:val="0"/>
      <w:autoSpaceDE w:val="0"/>
      <w:autoSpaceDN w:val="0"/>
      <w:adjustRightInd w:val="0"/>
      <w:spacing w:after="0" w:line="240" w:lineRule="auto"/>
    </w:pPr>
    <w:rPr>
      <w:rFonts w:ascii="Segoe UI" w:eastAsia="Times New Roman" w:hAnsi="Segoe UI" w:cs="Segoe UI"/>
      <w:sz w:val="18"/>
      <w:szCs w:val="18"/>
      <w:lang w:val="ru-RU" w:eastAsia="ru-RU"/>
    </w:rPr>
  </w:style>
  <w:style w:type="character" w:customStyle="1" w:styleId="11">
    <w:name w:val="Текст у виносці Знак1"/>
    <w:basedOn w:val="a0"/>
    <w:uiPriority w:val="99"/>
    <w:semiHidden/>
    <w:rsid w:val="00630A56"/>
    <w:rPr>
      <w:rFonts w:ascii="Segoe UI" w:hAnsi="Segoe UI" w:cs="Segoe UI"/>
      <w:sz w:val="18"/>
      <w:szCs w:val="18"/>
      <w:lang w:val="uk-UA"/>
    </w:rPr>
  </w:style>
  <w:style w:type="character" w:customStyle="1" w:styleId="T23">
    <w:name w:val="T23"/>
    <w:rsid w:val="00B02667"/>
    <w:rPr>
      <w:rFonts w:ascii="Times New Roman" w:eastAsia="Times New Roman1" w:hAnsi="Times New Roman" w:cs="Times New Roman" w:hint="default"/>
    </w:rPr>
  </w:style>
  <w:style w:type="paragraph" w:customStyle="1" w:styleId="12">
    <w:name w:val="Абзац списку1"/>
    <w:basedOn w:val="a"/>
    <w:uiPriority w:val="99"/>
    <w:qFormat/>
    <w:rsid w:val="001F1E18"/>
    <w:pPr>
      <w:spacing w:after="0" w:line="276" w:lineRule="auto"/>
      <w:ind w:left="720"/>
      <w:jc w:val="both"/>
    </w:pPr>
    <w:rPr>
      <w:rFonts w:ascii="Times New Roman" w:eastAsia="Calibri" w:hAnsi="Times New Roman" w:cs="Times New Roman"/>
      <w:sz w:val="24"/>
      <w:szCs w:val="24"/>
      <w:lang w:eastAsia="zh-CN" w:bidi="hi-IN"/>
    </w:rPr>
  </w:style>
  <w:style w:type="character" w:customStyle="1" w:styleId="markedcontent">
    <w:name w:val="markedcontent"/>
    <w:basedOn w:val="a0"/>
    <w:rsid w:val="001F1E18"/>
  </w:style>
  <w:style w:type="paragraph" w:styleId="af1">
    <w:name w:val="annotation text"/>
    <w:basedOn w:val="a"/>
    <w:link w:val="af2"/>
    <w:uiPriority w:val="99"/>
    <w:unhideWhenUsed/>
    <w:rsid w:val="00811CA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customStyle="1" w:styleId="af2">
    <w:name w:val="Текст примітки Знак"/>
    <w:basedOn w:val="a0"/>
    <w:link w:val="af1"/>
    <w:uiPriority w:val="99"/>
    <w:rsid w:val="00811CA9"/>
    <w:rPr>
      <w:rFonts w:ascii="Times New Roman" w:eastAsia="Times New Roman" w:hAnsi="Times New Roman" w:cs="Times New Roman"/>
      <w:sz w:val="20"/>
      <w:szCs w:val="20"/>
      <w:lang w:eastAsia="ru-RU"/>
    </w:rPr>
  </w:style>
  <w:style w:type="character" w:customStyle="1" w:styleId="docdata">
    <w:name w:val="docdata"/>
    <w:aliases w:val="docy,v5,4161,bqiaagaaeyqcaaagiaiaaanmdwaabxqpaaaaaaaaaaaaaaaaaaaaaaaaaaaaaaaaaaaaaaaaaaaaaaaaaaaaaaaaaaaaaaaaaaaaaaaaaaaaaaaaaaaaaaaaaaaaaaaaaaaaaaaaaaaaaaaaaaaaaaaaaaaaaaaaaaaaaaaaaaaaaaaaaaaaaaaaaaaaaaaaaaaaaaaaaaaaaaaaaaaaaaaaaaaaaaaaaaaaaaaa"/>
    <w:basedOn w:val="a0"/>
    <w:rsid w:val="00362DEB"/>
  </w:style>
  <w:style w:type="character" w:customStyle="1" w:styleId="30">
    <w:name w:val="Заголовок 3 Знак"/>
    <w:basedOn w:val="a0"/>
    <w:link w:val="3"/>
    <w:uiPriority w:val="9"/>
    <w:semiHidden/>
    <w:rsid w:val="002924C8"/>
    <w:rPr>
      <w:rFonts w:asciiTheme="majorHAnsi" w:eastAsiaTheme="majorEastAsia" w:hAnsiTheme="majorHAnsi" w:cstheme="majorBidi"/>
      <w:color w:val="1F4D78" w:themeColor="accent1" w:themeShade="7F"/>
      <w:sz w:val="24"/>
      <w:szCs w:val="24"/>
      <w:lang w:val="uk-UA"/>
    </w:rPr>
  </w:style>
  <w:style w:type="character" w:customStyle="1" w:styleId="40">
    <w:name w:val="Заголовок 4 Знак"/>
    <w:basedOn w:val="a0"/>
    <w:link w:val="4"/>
    <w:uiPriority w:val="9"/>
    <w:semiHidden/>
    <w:rsid w:val="002924C8"/>
    <w:rPr>
      <w:rFonts w:asciiTheme="majorHAnsi" w:eastAsiaTheme="majorEastAsia" w:hAnsiTheme="majorHAnsi" w:cstheme="majorBidi"/>
      <w:i/>
      <w:iCs/>
      <w:color w:val="2E74B5" w:themeColor="accent1" w:themeShade="BF"/>
      <w:lang w:val="uk-UA"/>
    </w:rPr>
  </w:style>
  <w:style w:type="paragraph" w:customStyle="1" w:styleId="name-spec">
    <w:name w:val="name-spec"/>
    <w:basedOn w:val="a"/>
    <w:rsid w:val="002924C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ont-spec">
    <w:name w:val="cont-spec"/>
    <w:basedOn w:val="a"/>
    <w:rsid w:val="002924C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3">
    <w:name w:val="Strong"/>
    <w:basedOn w:val="a0"/>
    <w:uiPriority w:val="22"/>
    <w:qFormat/>
    <w:rsid w:val="002924C8"/>
    <w:rPr>
      <w:b/>
      <w:bCs/>
    </w:rPr>
  </w:style>
  <w:style w:type="paragraph" w:customStyle="1" w:styleId="rvps6">
    <w:name w:val="rvps6"/>
    <w:basedOn w:val="a"/>
    <w:uiPriority w:val="99"/>
    <w:rsid w:val="001D3B6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3">
    <w:name w:val="Сітка таблиці1"/>
    <w:rsid w:val="001D3B60"/>
    <w:pPr>
      <w:spacing w:after="0" w:line="240" w:lineRule="auto"/>
    </w:pPr>
    <w:rPr>
      <w:rFonts w:eastAsiaTheme="minorEastAsia"/>
      <w:lang w:val="uk-U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65533">
      <w:bodyDiv w:val="1"/>
      <w:marLeft w:val="0"/>
      <w:marRight w:val="0"/>
      <w:marTop w:val="0"/>
      <w:marBottom w:val="0"/>
      <w:divBdr>
        <w:top w:val="none" w:sz="0" w:space="0" w:color="auto"/>
        <w:left w:val="none" w:sz="0" w:space="0" w:color="auto"/>
        <w:bottom w:val="none" w:sz="0" w:space="0" w:color="auto"/>
        <w:right w:val="none" w:sz="0" w:space="0" w:color="auto"/>
      </w:divBdr>
    </w:div>
    <w:div w:id="45181364">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356589801">
      <w:bodyDiv w:val="1"/>
      <w:marLeft w:val="0"/>
      <w:marRight w:val="0"/>
      <w:marTop w:val="0"/>
      <w:marBottom w:val="0"/>
      <w:divBdr>
        <w:top w:val="none" w:sz="0" w:space="0" w:color="auto"/>
        <w:left w:val="none" w:sz="0" w:space="0" w:color="auto"/>
        <w:bottom w:val="none" w:sz="0" w:space="0" w:color="auto"/>
        <w:right w:val="none" w:sz="0" w:space="0" w:color="auto"/>
      </w:divBdr>
    </w:div>
    <w:div w:id="492061980">
      <w:bodyDiv w:val="1"/>
      <w:marLeft w:val="0"/>
      <w:marRight w:val="0"/>
      <w:marTop w:val="0"/>
      <w:marBottom w:val="0"/>
      <w:divBdr>
        <w:top w:val="none" w:sz="0" w:space="0" w:color="auto"/>
        <w:left w:val="none" w:sz="0" w:space="0" w:color="auto"/>
        <w:bottom w:val="none" w:sz="0" w:space="0" w:color="auto"/>
        <w:right w:val="none" w:sz="0" w:space="0" w:color="auto"/>
      </w:divBdr>
    </w:div>
    <w:div w:id="687800460">
      <w:bodyDiv w:val="1"/>
      <w:marLeft w:val="0"/>
      <w:marRight w:val="0"/>
      <w:marTop w:val="0"/>
      <w:marBottom w:val="0"/>
      <w:divBdr>
        <w:top w:val="none" w:sz="0" w:space="0" w:color="auto"/>
        <w:left w:val="none" w:sz="0" w:space="0" w:color="auto"/>
        <w:bottom w:val="none" w:sz="0" w:space="0" w:color="auto"/>
        <w:right w:val="none" w:sz="0" w:space="0" w:color="auto"/>
      </w:divBdr>
    </w:div>
    <w:div w:id="721639515">
      <w:bodyDiv w:val="1"/>
      <w:marLeft w:val="0"/>
      <w:marRight w:val="0"/>
      <w:marTop w:val="0"/>
      <w:marBottom w:val="0"/>
      <w:divBdr>
        <w:top w:val="none" w:sz="0" w:space="0" w:color="auto"/>
        <w:left w:val="none" w:sz="0" w:space="0" w:color="auto"/>
        <w:bottom w:val="none" w:sz="0" w:space="0" w:color="auto"/>
        <w:right w:val="none" w:sz="0" w:space="0" w:color="auto"/>
      </w:divBdr>
    </w:div>
    <w:div w:id="792481597">
      <w:bodyDiv w:val="1"/>
      <w:marLeft w:val="0"/>
      <w:marRight w:val="0"/>
      <w:marTop w:val="0"/>
      <w:marBottom w:val="0"/>
      <w:divBdr>
        <w:top w:val="none" w:sz="0" w:space="0" w:color="auto"/>
        <w:left w:val="none" w:sz="0" w:space="0" w:color="auto"/>
        <w:bottom w:val="none" w:sz="0" w:space="0" w:color="auto"/>
        <w:right w:val="none" w:sz="0" w:space="0" w:color="auto"/>
      </w:divBdr>
    </w:div>
    <w:div w:id="914122761">
      <w:bodyDiv w:val="1"/>
      <w:marLeft w:val="0"/>
      <w:marRight w:val="0"/>
      <w:marTop w:val="0"/>
      <w:marBottom w:val="0"/>
      <w:divBdr>
        <w:top w:val="none" w:sz="0" w:space="0" w:color="auto"/>
        <w:left w:val="none" w:sz="0" w:space="0" w:color="auto"/>
        <w:bottom w:val="none" w:sz="0" w:space="0" w:color="auto"/>
        <w:right w:val="none" w:sz="0" w:space="0" w:color="auto"/>
      </w:divBdr>
    </w:div>
    <w:div w:id="1104423234">
      <w:bodyDiv w:val="1"/>
      <w:marLeft w:val="0"/>
      <w:marRight w:val="0"/>
      <w:marTop w:val="0"/>
      <w:marBottom w:val="0"/>
      <w:divBdr>
        <w:top w:val="none" w:sz="0" w:space="0" w:color="auto"/>
        <w:left w:val="none" w:sz="0" w:space="0" w:color="auto"/>
        <w:bottom w:val="none" w:sz="0" w:space="0" w:color="auto"/>
        <w:right w:val="none" w:sz="0" w:space="0" w:color="auto"/>
      </w:divBdr>
    </w:div>
    <w:div w:id="1112553900">
      <w:bodyDiv w:val="1"/>
      <w:marLeft w:val="0"/>
      <w:marRight w:val="0"/>
      <w:marTop w:val="0"/>
      <w:marBottom w:val="0"/>
      <w:divBdr>
        <w:top w:val="none" w:sz="0" w:space="0" w:color="auto"/>
        <w:left w:val="none" w:sz="0" w:space="0" w:color="auto"/>
        <w:bottom w:val="none" w:sz="0" w:space="0" w:color="auto"/>
        <w:right w:val="none" w:sz="0" w:space="0" w:color="auto"/>
      </w:divBdr>
    </w:div>
    <w:div w:id="1160343516">
      <w:bodyDiv w:val="1"/>
      <w:marLeft w:val="0"/>
      <w:marRight w:val="0"/>
      <w:marTop w:val="0"/>
      <w:marBottom w:val="0"/>
      <w:divBdr>
        <w:top w:val="none" w:sz="0" w:space="0" w:color="auto"/>
        <w:left w:val="none" w:sz="0" w:space="0" w:color="auto"/>
        <w:bottom w:val="none" w:sz="0" w:space="0" w:color="auto"/>
        <w:right w:val="none" w:sz="0" w:space="0" w:color="auto"/>
      </w:divBdr>
    </w:div>
    <w:div w:id="1167018843">
      <w:bodyDiv w:val="1"/>
      <w:marLeft w:val="0"/>
      <w:marRight w:val="0"/>
      <w:marTop w:val="0"/>
      <w:marBottom w:val="0"/>
      <w:divBdr>
        <w:top w:val="none" w:sz="0" w:space="0" w:color="auto"/>
        <w:left w:val="none" w:sz="0" w:space="0" w:color="auto"/>
        <w:bottom w:val="none" w:sz="0" w:space="0" w:color="auto"/>
        <w:right w:val="none" w:sz="0" w:space="0" w:color="auto"/>
      </w:divBdr>
    </w:div>
    <w:div w:id="1237282359">
      <w:bodyDiv w:val="1"/>
      <w:marLeft w:val="0"/>
      <w:marRight w:val="0"/>
      <w:marTop w:val="0"/>
      <w:marBottom w:val="0"/>
      <w:divBdr>
        <w:top w:val="none" w:sz="0" w:space="0" w:color="auto"/>
        <w:left w:val="none" w:sz="0" w:space="0" w:color="auto"/>
        <w:bottom w:val="none" w:sz="0" w:space="0" w:color="auto"/>
        <w:right w:val="none" w:sz="0" w:space="0" w:color="auto"/>
      </w:divBdr>
    </w:div>
    <w:div w:id="1322539156">
      <w:bodyDiv w:val="1"/>
      <w:marLeft w:val="0"/>
      <w:marRight w:val="0"/>
      <w:marTop w:val="0"/>
      <w:marBottom w:val="0"/>
      <w:divBdr>
        <w:top w:val="none" w:sz="0" w:space="0" w:color="auto"/>
        <w:left w:val="none" w:sz="0" w:space="0" w:color="auto"/>
        <w:bottom w:val="none" w:sz="0" w:space="0" w:color="auto"/>
        <w:right w:val="none" w:sz="0" w:space="0" w:color="auto"/>
      </w:divBdr>
    </w:div>
    <w:div w:id="1485707500">
      <w:bodyDiv w:val="1"/>
      <w:marLeft w:val="0"/>
      <w:marRight w:val="0"/>
      <w:marTop w:val="0"/>
      <w:marBottom w:val="0"/>
      <w:divBdr>
        <w:top w:val="none" w:sz="0" w:space="0" w:color="auto"/>
        <w:left w:val="none" w:sz="0" w:space="0" w:color="auto"/>
        <w:bottom w:val="none" w:sz="0" w:space="0" w:color="auto"/>
        <w:right w:val="none" w:sz="0" w:space="0" w:color="auto"/>
      </w:divBdr>
    </w:div>
    <w:div w:id="1610313736">
      <w:bodyDiv w:val="1"/>
      <w:marLeft w:val="0"/>
      <w:marRight w:val="0"/>
      <w:marTop w:val="0"/>
      <w:marBottom w:val="0"/>
      <w:divBdr>
        <w:top w:val="none" w:sz="0" w:space="0" w:color="auto"/>
        <w:left w:val="none" w:sz="0" w:space="0" w:color="auto"/>
        <w:bottom w:val="none" w:sz="0" w:space="0" w:color="auto"/>
        <w:right w:val="none" w:sz="0" w:space="0" w:color="auto"/>
      </w:divBdr>
    </w:div>
    <w:div w:id="1628583531">
      <w:bodyDiv w:val="1"/>
      <w:marLeft w:val="0"/>
      <w:marRight w:val="0"/>
      <w:marTop w:val="0"/>
      <w:marBottom w:val="0"/>
      <w:divBdr>
        <w:top w:val="none" w:sz="0" w:space="0" w:color="auto"/>
        <w:left w:val="none" w:sz="0" w:space="0" w:color="auto"/>
        <w:bottom w:val="none" w:sz="0" w:space="0" w:color="auto"/>
        <w:right w:val="none" w:sz="0" w:space="0" w:color="auto"/>
      </w:divBdr>
    </w:div>
    <w:div w:id="204945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C65B9-6C17-4B00-95F1-8E64DA36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11</Pages>
  <Words>9412</Words>
  <Characters>5365</Characters>
  <Application>Microsoft Office Word</Application>
  <DocSecurity>0</DocSecurity>
  <Lines>44</Lines>
  <Paragraphs>29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ВЮС 2</dc:creator>
  <cp:keywords/>
  <dc:description/>
  <cp:lastModifiedBy>Олександр Здітовецький</cp:lastModifiedBy>
  <cp:revision>165</cp:revision>
  <dcterms:created xsi:type="dcterms:W3CDTF">2022-11-01T12:47:00Z</dcterms:created>
  <dcterms:modified xsi:type="dcterms:W3CDTF">2024-10-14T12:28:00Z</dcterms:modified>
</cp:coreProperties>
</file>