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22D919A"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37364" w:rsidRPr="00C37364">
        <w:rPr>
          <w:b w:val="0"/>
          <w:bCs w:val="0"/>
          <w:sz w:val="24"/>
          <w:szCs w:val="24"/>
        </w:rPr>
        <w:t>Послуги з технічного обслуговування системи вентиляції, опалення та кондиціонування у м. Львів за кодом CPV за ЄЗС ДК 021:2015: 50730000-1 Послуги з ремонту і технічного обслуговування охолоджувальних установок</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FEFEB6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E4EFE">
        <w:rPr>
          <w:rFonts w:ascii="Times New Roman" w:hAnsi="Times New Roman" w:cs="Times New Roman"/>
          <w:sz w:val="24"/>
          <w:szCs w:val="24"/>
        </w:rPr>
        <w:t>3</w:t>
      </w:r>
      <w:r w:rsidR="001944C8">
        <w:rPr>
          <w:rFonts w:ascii="Times New Roman" w:hAnsi="Times New Roman" w:cs="Times New Roman"/>
          <w:sz w:val="24"/>
          <w:szCs w:val="24"/>
        </w:rPr>
        <w:t>-</w:t>
      </w:r>
      <w:r w:rsidR="00AE4EFE">
        <w:rPr>
          <w:rFonts w:ascii="Times New Roman" w:hAnsi="Times New Roman" w:cs="Times New Roman"/>
          <w:sz w:val="24"/>
          <w:szCs w:val="24"/>
        </w:rPr>
        <w:t>0</w:t>
      </w:r>
      <w:r w:rsidR="00E1484E">
        <w:rPr>
          <w:rFonts w:ascii="Times New Roman" w:hAnsi="Times New Roman" w:cs="Times New Roman"/>
          <w:sz w:val="24"/>
          <w:szCs w:val="24"/>
        </w:rPr>
        <w:t>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C37364">
        <w:rPr>
          <w:rFonts w:ascii="Times New Roman" w:hAnsi="Times New Roman" w:cs="Times New Roman"/>
          <w:sz w:val="24"/>
          <w:szCs w:val="24"/>
        </w:rPr>
        <w:t>3106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C580320" w:rsid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C37364" w:rsidRPr="00C37364">
        <w:rPr>
          <w:b w:val="0"/>
          <w:bCs w:val="0"/>
          <w:sz w:val="24"/>
          <w:szCs w:val="24"/>
        </w:rPr>
        <w:t>Послуги з технічного обслуговування системи вентиляції, опалення та кондиціонування у м. Львів за кодом CPV за ЄЗС ДК 021:2015: 50730000-1 Послуги з ремонту і технічного обслуговування охолоджувальних установок</w:t>
      </w:r>
    </w:p>
    <w:p w14:paraId="07C6B9C1" w14:textId="77777777" w:rsidR="00C37364" w:rsidRPr="00AE4EFE" w:rsidRDefault="00C37364" w:rsidP="0086417F">
      <w:pPr>
        <w:pStyle w:val="2"/>
        <w:shd w:val="clear" w:color="auto" w:fill="FFFFFF" w:themeFill="background1"/>
        <w:spacing w:before="0" w:beforeAutospacing="0" w:after="0" w:afterAutospacing="0"/>
        <w:jc w:val="both"/>
        <w:textAlignment w:val="baseline"/>
        <w:rPr>
          <w:b w:val="0"/>
          <w:bCs w:val="0"/>
          <w:sz w:val="24"/>
          <w:szCs w:val="24"/>
        </w:rPr>
      </w:pPr>
    </w:p>
    <w:p w14:paraId="5CE70A32" w14:textId="77777777" w:rsidR="00C37364" w:rsidRPr="00C37364" w:rsidRDefault="00C37364" w:rsidP="00C37364">
      <w:pPr>
        <w:spacing w:after="0" w:line="240" w:lineRule="auto"/>
        <w:ind w:firstLine="357"/>
        <w:jc w:val="center"/>
        <w:rPr>
          <w:rFonts w:ascii="Times New Roman" w:hAnsi="Times New Roman" w:cs="Times New Roman"/>
          <w:b/>
          <w:color w:val="000000"/>
          <w:sz w:val="24"/>
          <w:szCs w:val="24"/>
        </w:rPr>
      </w:pPr>
      <w:r w:rsidRPr="00C37364">
        <w:rPr>
          <w:rFonts w:ascii="Times New Roman" w:hAnsi="Times New Roman" w:cs="Times New Roman"/>
          <w:b/>
          <w:color w:val="000000"/>
          <w:sz w:val="24"/>
          <w:szCs w:val="24"/>
        </w:rPr>
        <w:t>ТЕХНІЧНІ ВИМОГИ</w:t>
      </w:r>
    </w:p>
    <w:p w14:paraId="267EF6EF" w14:textId="77777777" w:rsidR="00C37364" w:rsidRPr="00C37364" w:rsidRDefault="00C37364" w:rsidP="00C37364">
      <w:pPr>
        <w:tabs>
          <w:tab w:val="left" w:pos="709"/>
        </w:tabs>
        <w:spacing w:before="120" w:after="0" w:line="240" w:lineRule="auto"/>
        <w:contextualSpacing/>
        <w:jc w:val="both"/>
        <w:rPr>
          <w:rFonts w:ascii="Times New Roman" w:hAnsi="Times New Roman" w:cs="Times New Roman"/>
          <w:color w:val="000000"/>
          <w:sz w:val="24"/>
          <w:szCs w:val="24"/>
          <w:lang w:eastAsia="uk-UA"/>
        </w:rPr>
      </w:pPr>
    </w:p>
    <w:tbl>
      <w:tblPr>
        <w:tblpPr w:leftFromText="180" w:rightFromText="180" w:vertAnchor="text" w:horzAnchor="margin" w:tblpX="-49" w:tblpY="5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4252"/>
        <w:gridCol w:w="1417"/>
      </w:tblGrid>
      <w:tr w:rsidR="00C37364" w:rsidRPr="00C37364" w14:paraId="55CF6CC4" w14:textId="77777777" w:rsidTr="00316797">
        <w:trPr>
          <w:trHeight w:val="843"/>
        </w:trPr>
        <w:tc>
          <w:tcPr>
            <w:tcW w:w="704" w:type="dxa"/>
            <w:vAlign w:val="center"/>
          </w:tcPr>
          <w:p w14:paraId="6FD3EF56" w14:textId="77777777" w:rsidR="00C37364" w:rsidRPr="00C37364" w:rsidRDefault="00C37364" w:rsidP="00C37364">
            <w:pPr>
              <w:spacing w:after="0" w:line="240" w:lineRule="auto"/>
              <w:jc w:val="center"/>
              <w:rPr>
                <w:rFonts w:ascii="Times New Roman" w:hAnsi="Times New Roman" w:cs="Times New Roman"/>
                <w:b/>
                <w:bCs/>
                <w:sz w:val="24"/>
                <w:szCs w:val="24"/>
              </w:rPr>
            </w:pPr>
            <w:r w:rsidRPr="00C37364">
              <w:rPr>
                <w:rFonts w:ascii="Times New Roman" w:hAnsi="Times New Roman" w:cs="Times New Roman"/>
                <w:b/>
                <w:bCs/>
                <w:sz w:val="24"/>
                <w:szCs w:val="24"/>
              </w:rPr>
              <w:t>№ п/п</w:t>
            </w:r>
          </w:p>
        </w:tc>
        <w:tc>
          <w:tcPr>
            <w:tcW w:w="3119" w:type="dxa"/>
            <w:vAlign w:val="center"/>
          </w:tcPr>
          <w:p w14:paraId="30919F25" w14:textId="77777777" w:rsidR="00C37364" w:rsidRPr="00C37364" w:rsidRDefault="00C37364" w:rsidP="00C37364">
            <w:pPr>
              <w:spacing w:after="0" w:line="240" w:lineRule="auto"/>
              <w:jc w:val="center"/>
              <w:rPr>
                <w:rFonts w:ascii="Times New Roman" w:hAnsi="Times New Roman" w:cs="Times New Roman"/>
                <w:b/>
                <w:bCs/>
                <w:sz w:val="24"/>
                <w:szCs w:val="24"/>
              </w:rPr>
            </w:pPr>
            <w:r w:rsidRPr="00C37364">
              <w:rPr>
                <w:rFonts w:ascii="Times New Roman" w:hAnsi="Times New Roman" w:cs="Times New Roman"/>
                <w:b/>
                <w:bCs/>
                <w:sz w:val="24"/>
                <w:szCs w:val="24"/>
              </w:rPr>
              <w:t>Адреса розташування обладнання та надання послуг</w:t>
            </w:r>
          </w:p>
        </w:tc>
        <w:tc>
          <w:tcPr>
            <w:tcW w:w="4252" w:type="dxa"/>
            <w:vAlign w:val="center"/>
          </w:tcPr>
          <w:p w14:paraId="5D930D4E" w14:textId="77777777" w:rsidR="00C37364" w:rsidRPr="00C37364" w:rsidRDefault="00C37364" w:rsidP="00C37364">
            <w:pPr>
              <w:spacing w:after="0" w:line="240" w:lineRule="auto"/>
              <w:jc w:val="center"/>
              <w:rPr>
                <w:rFonts w:ascii="Times New Roman" w:hAnsi="Times New Roman" w:cs="Times New Roman"/>
                <w:b/>
                <w:bCs/>
                <w:sz w:val="24"/>
                <w:szCs w:val="24"/>
              </w:rPr>
            </w:pPr>
            <w:r w:rsidRPr="00C37364">
              <w:rPr>
                <w:rFonts w:ascii="Times New Roman" w:hAnsi="Times New Roman" w:cs="Times New Roman"/>
                <w:b/>
                <w:bCs/>
                <w:sz w:val="24"/>
                <w:szCs w:val="24"/>
              </w:rPr>
              <w:t>Найменування послуг</w:t>
            </w:r>
          </w:p>
        </w:tc>
        <w:tc>
          <w:tcPr>
            <w:tcW w:w="1417" w:type="dxa"/>
            <w:vAlign w:val="center"/>
          </w:tcPr>
          <w:p w14:paraId="6D725262" w14:textId="77777777" w:rsidR="00C37364" w:rsidRPr="00C37364" w:rsidRDefault="00C37364" w:rsidP="00C37364">
            <w:pPr>
              <w:spacing w:after="0" w:line="240" w:lineRule="auto"/>
              <w:jc w:val="center"/>
              <w:rPr>
                <w:rFonts w:ascii="Times New Roman" w:hAnsi="Times New Roman" w:cs="Times New Roman"/>
                <w:b/>
                <w:bCs/>
                <w:sz w:val="24"/>
                <w:szCs w:val="24"/>
              </w:rPr>
            </w:pPr>
            <w:r w:rsidRPr="00C37364">
              <w:rPr>
                <w:rFonts w:ascii="Times New Roman" w:hAnsi="Times New Roman" w:cs="Times New Roman"/>
                <w:b/>
                <w:bCs/>
                <w:sz w:val="24"/>
                <w:szCs w:val="24"/>
              </w:rPr>
              <w:t>Кількість</w:t>
            </w:r>
          </w:p>
        </w:tc>
      </w:tr>
      <w:tr w:rsidR="00C37364" w:rsidRPr="00C37364" w14:paraId="15065E5E" w14:textId="77777777" w:rsidTr="00316797">
        <w:trPr>
          <w:trHeight w:val="272"/>
        </w:trPr>
        <w:tc>
          <w:tcPr>
            <w:tcW w:w="704" w:type="dxa"/>
            <w:vAlign w:val="center"/>
          </w:tcPr>
          <w:p w14:paraId="118C7C17" w14:textId="77777777" w:rsidR="00C37364" w:rsidRPr="00C37364" w:rsidRDefault="00C37364" w:rsidP="00C37364">
            <w:pPr>
              <w:spacing w:after="0" w:line="240" w:lineRule="auto"/>
              <w:jc w:val="center"/>
              <w:rPr>
                <w:rFonts w:ascii="Times New Roman" w:hAnsi="Times New Roman" w:cs="Times New Roman"/>
                <w:sz w:val="24"/>
                <w:szCs w:val="24"/>
              </w:rPr>
            </w:pPr>
            <w:r w:rsidRPr="00C37364">
              <w:rPr>
                <w:rFonts w:ascii="Times New Roman" w:hAnsi="Times New Roman" w:cs="Times New Roman"/>
                <w:sz w:val="24"/>
                <w:szCs w:val="24"/>
              </w:rPr>
              <w:t>1</w:t>
            </w:r>
          </w:p>
        </w:tc>
        <w:tc>
          <w:tcPr>
            <w:tcW w:w="3119" w:type="dxa"/>
            <w:vAlign w:val="center"/>
          </w:tcPr>
          <w:p w14:paraId="55812C83" w14:textId="77777777" w:rsidR="00C37364" w:rsidRPr="00C37364" w:rsidRDefault="00C37364" w:rsidP="00C37364">
            <w:pPr>
              <w:spacing w:after="0" w:line="240" w:lineRule="auto"/>
              <w:jc w:val="center"/>
              <w:rPr>
                <w:rFonts w:ascii="Times New Roman" w:hAnsi="Times New Roman" w:cs="Times New Roman"/>
                <w:sz w:val="24"/>
                <w:szCs w:val="24"/>
              </w:rPr>
            </w:pPr>
            <w:r w:rsidRPr="00C37364">
              <w:rPr>
                <w:rFonts w:ascii="Times New Roman" w:hAnsi="Times New Roman" w:cs="Times New Roman"/>
                <w:sz w:val="24"/>
                <w:szCs w:val="24"/>
              </w:rPr>
              <w:t>м. Львів, вул. Стрийська, 83</w:t>
            </w:r>
          </w:p>
        </w:tc>
        <w:tc>
          <w:tcPr>
            <w:tcW w:w="4252" w:type="dxa"/>
            <w:vAlign w:val="center"/>
          </w:tcPr>
          <w:p w14:paraId="5795733B" w14:textId="77777777" w:rsidR="00C37364" w:rsidRPr="00C37364" w:rsidRDefault="00C37364" w:rsidP="00C37364">
            <w:pPr>
              <w:spacing w:after="0" w:line="240" w:lineRule="auto"/>
              <w:jc w:val="center"/>
              <w:rPr>
                <w:rFonts w:ascii="Times New Roman" w:hAnsi="Times New Roman" w:cs="Times New Roman"/>
                <w:sz w:val="24"/>
                <w:szCs w:val="24"/>
              </w:rPr>
            </w:pPr>
            <w:proofErr w:type="spellStart"/>
            <w:r w:rsidRPr="00C37364">
              <w:rPr>
                <w:rFonts w:ascii="Times New Roman" w:hAnsi="Times New Roman" w:cs="Times New Roman"/>
                <w:sz w:val="24"/>
                <w:szCs w:val="24"/>
                <w:lang w:val="en-US"/>
              </w:rPr>
              <w:t>Технічне</w:t>
            </w:r>
            <w:proofErr w:type="spellEnd"/>
            <w:r w:rsidRPr="00C37364">
              <w:rPr>
                <w:rFonts w:ascii="Times New Roman" w:hAnsi="Times New Roman" w:cs="Times New Roman"/>
                <w:sz w:val="24"/>
                <w:szCs w:val="24"/>
                <w:lang w:val="en-US"/>
              </w:rPr>
              <w:t xml:space="preserve"> </w:t>
            </w:r>
            <w:proofErr w:type="spellStart"/>
            <w:proofErr w:type="gramStart"/>
            <w:r w:rsidRPr="00C37364">
              <w:rPr>
                <w:rFonts w:ascii="Times New Roman" w:hAnsi="Times New Roman" w:cs="Times New Roman"/>
                <w:sz w:val="24"/>
                <w:szCs w:val="24"/>
                <w:lang w:val="en-US"/>
              </w:rPr>
              <w:t>обслуговування</w:t>
            </w:r>
            <w:proofErr w:type="spellEnd"/>
            <w:r w:rsidRPr="00C37364">
              <w:rPr>
                <w:rFonts w:ascii="Times New Roman" w:hAnsi="Times New Roman" w:cs="Times New Roman"/>
                <w:sz w:val="24"/>
                <w:szCs w:val="24"/>
                <w:lang w:val="en-US"/>
              </w:rPr>
              <w:t xml:space="preserve"> </w:t>
            </w:r>
            <w:r w:rsidRPr="00C37364">
              <w:rPr>
                <w:rFonts w:ascii="Times New Roman" w:hAnsi="Times New Roman" w:cs="Times New Roman"/>
                <w:sz w:val="24"/>
                <w:szCs w:val="24"/>
              </w:rPr>
              <w:t xml:space="preserve"> </w:t>
            </w:r>
            <w:proofErr w:type="spellStart"/>
            <w:r w:rsidRPr="00C37364">
              <w:rPr>
                <w:rFonts w:ascii="Times New Roman" w:hAnsi="Times New Roman" w:cs="Times New Roman"/>
                <w:sz w:val="24"/>
                <w:szCs w:val="24"/>
                <w:lang w:val="en-US"/>
              </w:rPr>
              <w:t>системи</w:t>
            </w:r>
            <w:proofErr w:type="spellEnd"/>
            <w:proofErr w:type="gramEnd"/>
            <w:r w:rsidRPr="00C37364">
              <w:rPr>
                <w:rFonts w:ascii="Times New Roman" w:hAnsi="Times New Roman" w:cs="Times New Roman"/>
                <w:sz w:val="24"/>
                <w:szCs w:val="24"/>
                <w:lang w:val="en-US"/>
              </w:rPr>
              <w:t xml:space="preserve"> </w:t>
            </w:r>
            <w:proofErr w:type="spellStart"/>
            <w:r w:rsidRPr="00C37364">
              <w:rPr>
                <w:rFonts w:ascii="Times New Roman" w:hAnsi="Times New Roman" w:cs="Times New Roman"/>
                <w:sz w:val="24"/>
                <w:szCs w:val="24"/>
                <w:lang w:val="en-US"/>
              </w:rPr>
              <w:t>вентиляції</w:t>
            </w:r>
            <w:proofErr w:type="spellEnd"/>
            <w:r w:rsidRPr="00C37364">
              <w:rPr>
                <w:rFonts w:ascii="Times New Roman" w:hAnsi="Times New Roman" w:cs="Times New Roman"/>
                <w:sz w:val="24"/>
                <w:szCs w:val="24"/>
                <w:lang w:val="en-US"/>
              </w:rPr>
              <w:t xml:space="preserve">, </w:t>
            </w:r>
            <w:proofErr w:type="spellStart"/>
            <w:r w:rsidRPr="00C37364">
              <w:rPr>
                <w:rFonts w:ascii="Times New Roman" w:hAnsi="Times New Roman" w:cs="Times New Roman"/>
                <w:sz w:val="24"/>
                <w:szCs w:val="24"/>
                <w:lang w:val="en-US"/>
              </w:rPr>
              <w:t>опалення</w:t>
            </w:r>
            <w:proofErr w:type="spellEnd"/>
            <w:r w:rsidRPr="00C37364">
              <w:rPr>
                <w:rFonts w:ascii="Times New Roman" w:hAnsi="Times New Roman" w:cs="Times New Roman"/>
                <w:sz w:val="24"/>
                <w:szCs w:val="24"/>
                <w:lang w:val="en-US"/>
              </w:rPr>
              <w:t xml:space="preserve"> </w:t>
            </w:r>
            <w:proofErr w:type="spellStart"/>
            <w:r w:rsidRPr="00C37364">
              <w:rPr>
                <w:rFonts w:ascii="Times New Roman" w:hAnsi="Times New Roman" w:cs="Times New Roman"/>
                <w:sz w:val="24"/>
                <w:szCs w:val="24"/>
                <w:lang w:val="en-US"/>
              </w:rPr>
              <w:t>та</w:t>
            </w:r>
            <w:proofErr w:type="spellEnd"/>
            <w:r w:rsidRPr="00C37364">
              <w:rPr>
                <w:rFonts w:ascii="Times New Roman" w:hAnsi="Times New Roman" w:cs="Times New Roman"/>
                <w:sz w:val="24"/>
                <w:szCs w:val="24"/>
                <w:lang w:val="en-US"/>
              </w:rPr>
              <w:t xml:space="preserve"> </w:t>
            </w:r>
            <w:proofErr w:type="spellStart"/>
            <w:r w:rsidRPr="00C37364">
              <w:rPr>
                <w:rFonts w:ascii="Times New Roman" w:hAnsi="Times New Roman" w:cs="Times New Roman"/>
                <w:sz w:val="24"/>
                <w:szCs w:val="24"/>
                <w:lang w:val="en-US"/>
              </w:rPr>
              <w:t>кондиціонування</w:t>
            </w:r>
            <w:proofErr w:type="spellEnd"/>
            <w:r w:rsidRPr="00C37364">
              <w:rPr>
                <w:rFonts w:ascii="Times New Roman" w:hAnsi="Times New Roman" w:cs="Times New Roman"/>
                <w:sz w:val="24"/>
                <w:szCs w:val="24"/>
                <w:lang w:val="en-US"/>
              </w:rPr>
              <w:t xml:space="preserve"> </w:t>
            </w:r>
            <w:r w:rsidRPr="00C37364">
              <w:rPr>
                <w:rFonts w:ascii="Times New Roman" w:hAnsi="Times New Roman" w:cs="Times New Roman"/>
                <w:sz w:val="24"/>
                <w:szCs w:val="24"/>
              </w:rPr>
              <w:t>(щомісячно)</w:t>
            </w:r>
          </w:p>
        </w:tc>
        <w:tc>
          <w:tcPr>
            <w:tcW w:w="1417" w:type="dxa"/>
            <w:vAlign w:val="center"/>
          </w:tcPr>
          <w:p w14:paraId="1B728FE1" w14:textId="77777777" w:rsidR="00C37364" w:rsidRPr="00C37364" w:rsidRDefault="00C37364" w:rsidP="00C37364">
            <w:pPr>
              <w:spacing w:after="0" w:line="240" w:lineRule="auto"/>
              <w:jc w:val="center"/>
              <w:rPr>
                <w:rFonts w:ascii="Times New Roman" w:hAnsi="Times New Roman" w:cs="Times New Roman"/>
                <w:sz w:val="24"/>
                <w:szCs w:val="24"/>
              </w:rPr>
            </w:pPr>
            <w:r w:rsidRPr="00C37364">
              <w:rPr>
                <w:rFonts w:ascii="Times New Roman" w:hAnsi="Times New Roman" w:cs="Times New Roman"/>
                <w:sz w:val="24"/>
                <w:szCs w:val="24"/>
              </w:rPr>
              <w:t>9</w:t>
            </w:r>
          </w:p>
        </w:tc>
      </w:tr>
    </w:tbl>
    <w:p w14:paraId="305EF565" w14:textId="77777777" w:rsidR="00C37364" w:rsidRPr="00C37364" w:rsidRDefault="00C37364" w:rsidP="00C37364">
      <w:pPr>
        <w:tabs>
          <w:tab w:val="left" w:pos="709"/>
        </w:tabs>
        <w:spacing w:before="120" w:after="0" w:line="240" w:lineRule="auto"/>
        <w:contextualSpacing/>
        <w:jc w:val="both"/>
        <w:rPr>
          <w:rFonts w:ascii="Times New Roman" w:hAnsi="Times New Roman" w:cs="Times New Roman"/>
          <w:color w:val="000000"/>
          <w:sz w:val="24"/>
          <w:szCs w:val="24"/>
          <w:lang w:eastAsia="uk-UA"/>
        </w:rPr>
      </w:pPr>
    </w:p>
    <w:p w14:paraId="45F8F4D7" w14:textId="77777777" w:rsidR="00C37364" w:rsidRPr="00C37364" w:rsidRDefault="00C37364" w:rsidP="00C37364">
      <w:pPr>
        <w:spacing w:after="0" w:line="240" w:lineRule="auto"/>
        <w:ind w:right="141"/>
        <w:jc w:val="center"/>
        <w:outlineLvl w:val="7"/>
        <w:rPr>
          <w:rFonts w:ascii="Times New Roman" w:hAnsi="Times New Roman" w:cs="Times New Roman"/>
          <w:b/>
          <w:bCs/>
          <w:sz w:val="24"/>
          <w:szCs w:val="24"/>
        </w:rPr>
      </w:pPr>
      <w:r w:rsidRPr="00C37364">
        <w:rPr>
          <w:rFonts w:ascii="Times New Roman" w:hAnsi="Times New Roman" w:cs="Times New Roman"/>
          <w:b/>
          <w:bCs/>
          <w:iCs/>
          <w:sz w:val="24"/>
          <w:szCs w:val="24"/>
        </w:rPr>
        <w:t>Перелік послуг з технічного обслуговування системи вентиляції, опалення та кондиціонування з наступною періодичністю надання послуг:</w:t>
      </w:r>
    </w:p>
    <w:p w14:paraId="7AD5AB14" w14:textId="77777777" w:rsidR="00C37364" w:rsidRPr="00C37364" w:rsidRDefault="00C37364" w:rsidP="00C37364">
      <w:pPr>
        <w:tabs>
          <w:tab w:val="left" w:pos="709"/>
        </w:tabs>
        <w:spacing w:before="120" w:after="0" w:line="240" w:lineRule="auto"/>
        <w:contextualSpacing/>
        <w:jc w:val="both"/>
        <w:rPr>
          <w:rFonts w:ascii="Times New Roman" w:hAnsi="Times New Roman" w:cs="Times New Roman"/>
          <w:color w:val="000000"/>
          <w:sz w:val="24"/>
          <w:szCs w:val="24"/>
          <w:lang w:eastAsia="uk-UA"/>
        </w:rPr>
      </w:pPr>
    </w:p>
    <w:tbl>
      <w:tblPr>
        <w:tblW w:w="9504"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6398"/>
        <w:gridCol w:w="2391"/>
        <w:gridCol w:w="6"/>
      </w:tblGrid>
      <w:tr w:rsidR="00C37364" w:rsidRPr="00C37364" w14:paraId="12F5F2B5" w14:textId="77777777" w:rsidTr="00316797">
        <w:trPr>
          <w:gridAfter w:val="1"/>
          <w:wAfter w:w="6" w:type="dxa"/>
          <w:trHeight w:val="576"/>
        </w:trPr>
        <w:tc>
          <w:tcPr>
            <w:tcW w:w="709" w:type="dxa"/>
            <w:shd w:val="clear" w:color="auto" w:fill="BFBFBF"/>
            <w:vAlign w:val="center"/>
            <w:hideMark/>
          </w:tcPr>
          <w:p w14:paraId="72110956"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w:t>
            </w:r>
          </w:p>
          <w:p w14:paraId="12A017D0"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з/п</w:t>
            </w:r>
          </w:p>
        </w:tc>
        <w:tc>
          <w:tcPr>
            <w:tcW w:w="6398" w:type="dxa"/>
            <w:shd w:val="clear" w:color="auto" w:fill="BFBFBF"/>
            <w:vAlign w:val="center"/>
            <w:hideMark/>
          </w:tcPr>
          <w:p w14:paraId="22BE4BE0"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Найменування послуг</w:t>
            </w:r>
          </w:p>
        </w:tc>
        <w:tc>
          <w:tcPr>
            <w:tcW w:w="2391" w:type="dxa"/>
            <w:shd w:val="clear" w:color="auto" w:fill="BFBFBF"/>
            <w:vAlign w:val="center"/>
            <w:hideMark/>
          </w:tcPr>
          <w:p w14:paraId="79718486"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Періодичність надання послуг</w:t>
            </w:r>
          </w:p>
        </w:tc>
      </w:tr>
      <w:tr w:rsidR="00C37364" w:rsidRPr="00C37364" w14:paraId="66C6D08D" w14:textId="77777777" w:rsidTr="00316797">
        <w:trPr>
          <w:trHeight w:val="139"/>
        </w:trPr>
        <w:tc>
          <w:tcPr>
            <w:tcW w:w="9504" w:type="dxa"/>
            <w:gridSpan w:val="4"/>
            <w:shd w:val="clear" w:color="auto" w:fill="DEEAF6"/>
            <w:vAlign w:val="center"/>
          </w:tcPr>
          <w:p w14:paraId="006CBE22"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1. Сервісне обслуговування внутрішніх блоків кондиціонерів</w:t>
            </w:r>
          </w:p>
        </w:tc>
      </w:tr>
      <w:tr w:rsidR="00C37364" w:rsidRPr="00C37364" w14:paraId="348388C9" w14:textId="77777777" w:rsidTr="00316797">
        <w:trPr>
          <w:gridAfter w:val="1"/>
          <w:wAfter w:w="6" w:type="dxa"/>
        </w:trPr>
        <w:tc>
          <w:tcPr>
            <w:tcW w:w="709" w:type="dxa"/>
            <w:vAlign w:val="center"/>
            <w:hideMark/>
          </w:tcPr>
          <w:p w14:paraId="743BA5E2"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1</w:t>
            </w:r>
          </w:p>
        </w:tc>
        <w:tc>
          <w:tcPr>
            <w:tcW w:w="6398" w:type="dxa"/>
            <w:vAlign w:val="center"/>
            <w:hideMark/>
          </w:tcPr>
          <w:p w14:paraId="2F57D3A7"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C37364">
              <w:rPr>
                <w:rFonts w:ascii="Times New Roman" w:hAnsi="Times New Roman" w:cs="Times New Roman"/>
                <w:color w:val="000000"/>
                <w:sz w:val="24"/>
                <w:szCs w:val="24"/>
                <w:shd w:val="clear" w:color="auto" w:fill="FFFFFF"/>
                <w:lang w:eastAsia="uk-UA"/>
              </w:rPr>
              <w:t>дозаправляє</w:t>
            </w:r>
            <w:proofErr w:type="spellEnd"/>
            <w:r w:rsidRPr="00C37364">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575F6D95"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усунення дрібних </w:t>
            </w:r>
            <w:proofErr w:type="spellStart"/>
            <w:r w:rsidRPr="00C37364">
              <w:rPr>
                <w:rFonts w:ascii="Times New Roman" w:hAnsi="Times New Roman" w:cs="Times New Roman"/>
                <w:color w:val="000000"/>
                <w:sz w:val="24"/>
                <w:szCs w:val="24"/>
                <w:shd w:val="clear" w:color="auto" w:fill="FFFFFF"/>
                <w:lang w:eastAsia="uk-UA"/>
              </w:rPr>
              <w:t>несправностей</w:t>
            </w:r>
            <w:proofErr w:type="spellEnd"/>
            <w:r w:rsidRPr="00C37364">
              <w:rPr>
                <w:rFonts w:ascii="Times New Roman" w:hAnsi="Times New Roman" w:cs="Times New Roman"/>
                <w:color w:val="000000"/>
                <w:sz w:val="24"/>
                <w:szCs w:val="24"/>
                <w:shd w:val="clear" w:color="auto" w:fill="FFFFFF"/>
                <w:lang w:eastAsia="uk-UA"/>
              </w:rPr>
              <w:t>, які потребують розбирання устаткування;</w:t>
            </w:r>
          </w:p>
          <w:p w14:paraId="02FBC4A6"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роботи електродвигунів вентиляторів, відсутність биття, заїдання, підвищення шуму; контроль стану силових та керуючих ланцюгів;</w:t>
            </w:r>
          </w:p>
          <w:p w14:paraId="0FB3CDC7"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стану та чистка поверхні випарника;</w:t>
            </w:r>
          </w:p>
          <w:p w14:paraId="7FEA0AFB"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50B43F29"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lastRenderedPageBreak/>
              <w:t>• контроль стану електродвигуна вентилятора під навантаженням (температурою, споживаний струм);</w:t>
            </w:r>
          </w:p>
          <w:p w14:paraId="2DE7EB07"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роботи запобіжних пристроїв;</w:t>
            </w:r>
          </w:p>
          <w:p w14:paraId="35302AEF"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догляд за зовнішнім виглядом;</w:t>
            </w:r>
          </w:p>
          <w:p w14:paraId="13EBDFEE"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5AFA5D6A"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температурних датчиків;</w:t>
            </w:r>
          </w:p>
          <w:p w14:paraId="51DE8EF0"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регулювання клапанів повітроводів;</w:t>
            </w:r>
          </w:p>
          <w:p w14:paraId="621E6873"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чистка фільтруючих елементів;</w:t>
            </w:r>
          </w:p>
          <w:p w14:paraId="4399E6C2"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чистка дренажних піддонів;</w:t>
            </w:r>
          </w:p>
          <w:p w14:paraId="0236784C"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заземлення.</w:t>
            </w:r>
          </w:p>
          <w:p w14:paraId="7EB1AA96" w14:textId="77777777" w:rsidR="00C37364" w:rsidRPr="00C37364" w:rsidRDefault="00C37364" w:rsidP="00C37364">
            <w:pPr>
              <w:spacing w:after="0" w:line="240" w:lineRule="auto"/>
              <w:rPr>
                <w:rFonts w:ascii="Times New Roman" w:eastAsia="Calibri" w:hAnsi="Times New Roman" w:cs="Times New Roman"/>
                <w:sz w:val="24"/>
                <w:szCs w:val="24"/>
              </w:rPr>
            </w:pPr>
          </w:p>
        </w:tc>
        <w:tc>
          <w:tcPr>
            <w:tcW w:w="2391" w:type="dxa"/>
            <w:vAlign w:val="center"/>
            <w:hideMark/>
          </w:tcPr>
          <w:p w14:paraId="00EA386E"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lastRenderedPageBreak/>
              <w:t>Щомісяця</w:t>
            </w:r>
          </w:p>
        </w:tc>
      </w:tr>
      <w:tr w:rsidR="00C37364" w:rsidRPr="00C37364" w14:paraId="299B1159" w14:textId="77777777" w:rsidTr="00316797">
        <w:tc>
          <w:tcPr>
            <w:tcW w:w="9504" w:type="dxa"/>
            <w:gridSpan w:val="4"/>
            <w:shd w:val="clear" w:color="auto" w:fill="DEEAF6"/>
            <w:vAlign w:val="center"/>
          </w:tcPr>
          <w:p w14:paraId="35236309"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2. Сервісне обслуговування зовнішніх блоків кондиціонерів</w:t>
            </w:r>
          </w:p>
        </w:tc>
      </w:tr>
      <w:tr w:rsidR="00C37364" w:rsidRPr="00C37364" w14:paraId="4F0B3AED" w14:textId="77777777" w:rsidTr="00316797">
        <w:trPr>
          <w:gridAfter w:val="1"/>
          <w:wAfter w:w="6" w:type="dxa"/>
        </w:trPr>
        <w:tc>
          <w:tcPr>
            <w:tcW w:w="709" w:type="dxa"/>
            <w:vAlign w:val="center"/>
          </w:tcPr>
          <w:p w14:paraId="3CF54096"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2</w:t>
            </w:r>
          </w:p>
        </w:tc>
        <w:tc>
          <w:tcPr>
            <w:tcW w:w="6398" w:type="dxa"/>
            <w:vAlign w:val="center"/>
            <w:hideMark/>
          </w:tcPr>
          <w:p w14:paraId="27BB93FF"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C37364">
              <w:rPr>
                <w:rFonts w:ascii="Times New Roman" w:hAnsi="Times New Roman" w:cs="Times New Roman"/>
                <w:color w:val="000000"/>
                <w:sz w:val="24"/>
                <w:szCs w:val="24"/>
                <w:shd w:val="clear" w:color="auto" w:fill="FFFFFF"/>
                <w:lang w:eastAsia="uk-UA"/>
              </w:rPr>
              <w:t>дозаправляє</w:t>
            </w:r>
            <w:proofErr w:type="spellEnd"/>
            <w:r w:rsidRPr="00C37364">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6229632B"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усунення дрібних </w:t>
            </w:r>
            <w:proofErr w:type="spellStart"/>
            <w:r w:rsidRPr="00C37364">
              <w:rPr>
                <w:rFonts w:ascii="Times New Roman" w:hAnsi="Times New Roman" w:cs="Times New Roman"/>
                <w:color w:val="000000"/>
                <w:sz w:val="24"/>
                <w:szCs w:val="24"/>
                <w:shd w:val="clear" w:color="auto" w:fill="FFFFFF"/>
                <w:lang w:eastAsia="uk-UA"/>
              </w:rPr>
              <w:t>несправностей</w:t>
            </w:r>
            <w:proofErr w:type="spellEnd"/>
            <w:r w:rsidRPr="00C37364">
              <w:rPr>
                <w:rFonts w:ascii="Times New Roman" w:hAnsi="Times New Roman" w:cs="Times New Roman"/>
                <w:color w:val="000000"/>
                <w:sz w:val="24"/>
                <w:szCs w:val="24"/>
                <w:shd w:val="clear" w:color="auto" w:fill="FFFFFF"/>
                <w:lang w:eastAsia="uk-UA"/>
              </w:rPr>
              <w:t>, які потребують розбирання устаткування;</w:t>
            </w:r>
          </w:p>
          <w:p w14:paraId="68CE580A"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роботи електродвигунів вентиляторів, відсутність биття, заїдання, підвищення шуму; контроль стану силових та керуючих ланцюгів;</w:t>
            </w:r>
          </w:p>
          <w:p w14:paraId="4F14554B"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чистка поверхні конденсатора;</w:t>
            </w:r>
          </w:p>
          <w:p w14:paraId="5A18FA08"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піддону дренажної системи зовнішнього блоку, при необхідності чищення;</w:t>
            </w:r>
          </w:p>
          <w:p w14:paraId="0B3CF24E"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електродвигуна компресора під навантаженням (температурою, споживаний струм);</w:t>
            </w:r>
          </w:p>
          <w:p w14:paraId="3C28554E"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роботи запобіжних пристроїв;</w:t>
            </w:r>
          </w:p>
          <w:p w14:paraId="725D694D"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перевірка кріплення з'єднувальних елементів </w:t>
            </w:r>
            <w:proofErr w:type="spellStart"/>
            <w:r w:rsidRPr="00C37364">
              <w:rPr>
                <w:rFonts w:ascii="Times New Roman" w:hAnsi="Times New Roman" w:cs="Times New Roman"/>
                <w:color w:val="000000"/>
                <w:sz w:val="24"/>
                <w:szCs w:val="24"/>
                <w:shd w:val="clear" w:color="auto" w:fill="FFFFFF"/>
                <w:lang w:eastAsia="uk-UA"/>
              </w:rPr>
              <w:t>кабельно</w:t>
            </w:r>
            <w:proofErr w:type="spellEnd"/>
            <w:r w:rsidRPr="00C37364">
              <w:rPr>
                <w:rFonts w:ascii="Times New Roman" w:hAnsi="Times New Roman" w:cs="Times New Roman"/>
                <w:color w:val="000000"/>
                <w:sz w:val="24"/>
                <w:szCs w:val="24"/>
                <w:shd w:val="clear" w:color="auto" w:fill="FFFFFF"/>
                <w:lang w:eastAsia="uk-UA"/>
              </w:rPr>
              <w:t>-провідникової продукції, вузлів та агрегатів;</w:t>
            </w:r>
          </w:p>
          <w:p w14:paraId="049D9242"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та температурних датчиків;</w:t>
            </w:r>
          </w:p>
          <w:p w14:paraId="2C009504"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перевірка стану </w:t>
            </w:r>
            <w:proofErr w:type="spellStart"/>
            <w:r w:rsidRPr="00C37364">
              <w:rPr>
                <w:rFonts w:ascii="Times New Roman" w:hAnsi="Times New Roman" w:cs="Times New Roman"/>
                <w:color w:val="000000"/>
                <w:sz w:val="24"/>
                <w:szCs w:val="24"/>
                <w:shd w:val="clear" w:color="auto" w:fill="FFFFFF"/>
                <w:lang w:eastAsia="uk-UA"/>
              </w:rPr>
              <w:t>віброізолюючих</w:t>
            </w:r>
            <w:proofErr w:type="spellEnd"/>
            <w:r w:rsidRPr="00C37364">
              <w:rPr>
                <w:rFonts w:ascii="Times New Roman" w:hAnsi="Times New Roman" w:cs="Times New Roman"/>
                <w:color w:val="000000"/>
                <w:sz w:val="24"/>
                <w:szCs w:val="24"/>
                <w:shd w:val="clear" w:color="auto" w:fill="FFFFFF"/>
                <w:lang w:eastAsia="uk-UA"/>
              </w:rPr>
              <w:t xml:space="preserve"> елементів;</w:t>
            </w:r>
          </w:p>
          <w:p w14:paraId="2D618648"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працездатності зимового комплекту (відпрацювання приводу заслінки, перевірка опору датчика зовнішньої температури);</w:t>
            </w:r>
          </w:p>
          <w:p w14:paraId="11694B1B" w14:textId="77777777" w:rsidR="00C37364" w:rsidRPr="00C37364" w:rsidRDefault="00C37364" w:rsidP="00C37364">
            <w:pPr>
              <w:spacing w:after="0" w:line="240" w:lineRule="auto"/>
              <w:ind w:firstLine="340"/>
              <w:rPr>
                <w:rFonts w:ascii="Times New Roman" w:eastAsia="Calibri" w:hAnsi="Times New Roman" w:cs="Times New Roman"/>
                <w:sz w:val="24"/>
                <w:szCs w:val="24"/>
              </w:rPr>
            </w:pPr>
            <w:r w:rsidRPr="00C37364">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0F730136"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Щомісяця</w:t>
            </w:r>
          </w:p>
          <w:p w14:paraId="4A022326" w14:textId="77777777" w:rsidR="00C37364" w:rsidRPr="00C37364" w:rsidRDefault="00C37364" w:rsidP="00C37364">
            <w:pPr>
              <w:spacing w:after="0" w:line="240" w:lineRule="auto"/>
              <w:jc w:val="center"/>
              <w:rPr>
                <w:rFonts w:ascii="Times New Roman" w:eastAsia="Calibri" w:hAnsi="Times New Roman" w:cs="Times New Roman"/>
                <w:sz w:val="24"/>
                <w:szCs w:val="24"/>
              </w:rPr>
            </w:pPr>
          </w:p>
        </w:tc>
      </w:tr>
      <w:tr w:rsidR="00C37364" w:rsidRPr="00C37364" w14:paraId="49A616B0" w14:textId="77777777" w:rsidTr="00316797">
        <w:tc>
          <w:tcPr>
            <w:tcW w:w="9504" w:type="dxa"/>
            <w:gridSpan w:val="4"/>
            <w:shd w:val="clear" w:color="auto" w:fill="DEEAF6"/>
            <w:vAlign w:val="center"/>
          </w:tcPr>
          <w:p w14:paraId="7CE072EE"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 xml:space="preserve">3. Сервісне </w:t>
            </w:r>
            <w:proofErr w:type="spellStart"/>
            <w:r w:rsidRPr="00C37364">
              <w:rPr>
                <w:rFonts w:ascii="Times New Roman" w:eastAsia="Calibri" w:hAnsi="Times New Roman" w:cs="Times New Roman"/>
                <w:b/>
                <w:sz w:val="24"/>
                <w:szCs w:val="24"/>
              </w:rPr>
              <w:t>обслуговуання</w:t>
            </w:r>
            <w:proofErr w:type="spellEnd"/>
            <w:r w:rsidRPr="00C37364">
              <w:rPr>
                <w:rFonts w:ascii="Times New Roman" w:eastAsia="Calibri" w:hAnsi="Times New Roman" w:cs="Times New Roman"/>
                <w:b/>
                <w:sz w:val="24"/>
                <w:szCs w:val="24"/>
              </w:rPr>
              <w:t xml:space="preserve"> системи вентиляції</w:t>
            </w:r>
          </w:p>
        </w:tc>
      </w:tr>
      <w:tr w:rsidR="00C37364" w:rsidRPr="00C37364" w14:paraId="4C4963A0" w14:textId="77777777" w:rsidTr="00316797">
        <w:trPr>
          <w:gridAfter w:val="1"/>
          <w:wAfter w:w="6" w:type="dxa"/>
        </w:trPr>
        <w:tc>
          <w:tcPr>
            <w:tcW w:w="709" w:type="dxa"/>
            <w:vAlign w:val="center"/>
          </w:tcPr>
          <w:p w14:paraId="03C12C17"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3</w:t>
            </w:r>
          </w:p>
        </w:tc>
        <w:tc>
          <w:tcPr>
            <w:tcW w:w="6398" w:type="dxa"/>
            <w:vAlign w:val="center"/>
            <w:hideMark/>
          </w:tcPr>
          <w:p w14:paraId="24C53324"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3C47BC2D"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xml:space="preserve">• усунення дрібних </w:t>
            </w:r>
            <w:proofErr w:type="spellStart"/>
            <w:r w:rsidRPr="00C37364">
              <w:rPr>
                <w:rFonts w:ascii="Times New Roman" w:eastAsia="Aptos" w:hAnsi="Times New Roman" w:cs="Times New Roman"/>
                <w:bCs/>
                <w:color w:val="000000"/>
                <w:kern w:val="2"/>
                <w:sz w:val="24"/>
                <w:szCs w:val="24"/>
                <w:shd w:val="clear" w:color="auto" w:fill="FFFFFF"/>
                <w14:ligatures w14:val="standardContextual"/>
              </w:rPr>
              <w:t>несправностей</w:t>
            </w:r>
            <w:proofErr w:type="spellEnd"/>
            <w:r w:rsidRPr="00C37364">
              <w:rPr>
                <w:rFonts w:ascii="Times New Roman" w:eastAsia="Aptos" w:hAnsi="Times New Roman" w:cs="Times New Roman"/>
                <w:bCs/>
                <w:color w:val="000000"/>
                <w:kern w:val="2"/>
                <w:sz w:val="24"/>
                <w:szCs w:val="24"/>
                <w:shd w:val="clear" w:color="auto" w:fill="FFFFFF"/>
                <w14:ligatures w14:val="standardContextual"/>
              </w:rPr>
              <w:t>, які потребують розбирання устаткування;</w:t>
            </w:r>
          </w:p>
          <w:p w14:paraId="270AEADB"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контроль роботи електродвигунів вентиляторів, відсутність биття, заїдання, підвищення шуму; контроль стану силових та керуючих ланцюгів;</w:t>
            </w:r>
          </w:p>
          <w:p w14:paraId="68E0AB99"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перевірка стану поверхні теплообмінника;</w:t>
            </w:r>
          </w:p>
          <w:p w14:paraId="0E23F6D5"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перевірка стану поверхні ізоляції;</w:t>
            </w:r>
          </w:p>
          <w:p w14:paraId="14C11296"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контроль стану електродвигуна вентиляторів під навантаженням;</w:t>
            </w:r>
          </w:p>
          <w:p w14:paraId="4DF2C9BA"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контроль роботи запобіжних пристроїв;</w:t>
            </w:r>
          </w:p>
          <w:p w14:paraId="7631B81D"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догляд за зовнішнім виглядом системи вентиляції;</w:t>
            </w:r>
          </w:p>
          <w:p w14:paraId="6C711EAD"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перевірка кріплення повітроводів, вузлів та агрегатів;</w:t>
            </w:r>
          </w:p>
          <w:p w14:paraId="4AB2D3A6"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перевірка працездатності контрольно-вимірювальних приладів та температурних датчиків;</w:t>
            </w:r>
          </w:p>
          <w:p w14:paraId="496E6A6F"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регулювання клапанів повітроводів;</w:t>
            </w:r>
          </w:p>
          <w:p w14:paraId="2BF60A14"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заміна фільтруючих елементів;</w:t>
            </w:r>
          </w:p>
          <w:p w14:paraId="18ED6E5F"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lastRenderedPageBreak/>
              <w:t>• перевірка заземлення;</w:t>
            </w:r>
          </w:p>
          <w:p w14:paraId="67AFE277"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чистка робочого колеса вентиляторів;</w:t>
            </w:r>
          </w:p>
          <w:p w14:paraId="618FD2A9"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чистка рекуператора;</w:t>
            </w:r>
          </w:p>
          <w:p w14:paraId="659178A8" w14:textId="77777777" w:rsidR="00C37364" w:rsidRPr="00C37364" w:rsidRDefault="00C37364" w:rsidP="00C37364">
            <w:pPr>
              <w:suppressAutoHyphens/>
              <w:spacing w:after="0" w:line="240" w:lineRule="auto"/>
              <w:ind w:firstLine="340"/>
              <w:jc w:val="both"/>
              <w:rPr>
                <w:rFonts w:ascii="Times New Roman" w:eastAsia="Aptos" w:hAnsi="Times New Roman" w:cs="Times New Roman"/>
                <w:bCs/>
                <w:color w:val="000000"/>
                <w:kern w:val="2"/>
                <w:sz w:val="24"/>
                <w:szCs w:val="24"/>
                <w:shd w:val="clear" w:color="auto" w:fill="FFFFFF"/>
                <w14:ligatures w14:val="standardContextual"/>
              </w:rPr>
            </w:pPr>
            <w:r w:rsidRPr="00C37364">
              <w:rPr>
                <w:rFonts w:ascii="Times New Roman" w:eastAsia="Aptos" w:hAnsi="Times New Roman" w:cs="Times New Roman"/>
                <w:bCs/>
                <w:color w:val="000000"/>
                <w:kern w:val="2"/>
                <w:sz w:val="24"/>
                <w:szCs w:val="24"/>
                <w:shd w:val="clear" w:color="auto" w:fill="FFFFFF"/>
                <w14:ligatures w14:val="standardContextual"/>
              </w:rPr>
              <w:t>• відпрацювання електроприводів механічних заслінок;</w:t>
            </w:r>
          </w:p>
          <w:p w14:paraId="18CEA804" w14:textId="77777777" w:rsidR="00C37364" w:rsidRPr="00C37364" w:rsidRDefault="00C37364" w:rsidP="00C37364">
            <w:pPr>
              <w:spacing w:after="0" w:line="240" w:lineRule="auto"/>
              <w:ind w:firstLine="340"/>
              <w:jc w:val="both"/>
              <w:rPr>
                <w:rFonts w:ascii="Times New Roman" w:eastAsia="Calibri" w:hAnsi="Times New Roman" w:cs="Times New Roman"/>
                <w:sz w:val="24"/>
                <w:szCs w:val="24"/>
              </w:rPr>
            </w:pPr>
            <w:r w:rsidRPr="00C37364">
              <w:rPr>
                <w:rFonts w:ascii="Times New Roman" w:eastAsia="Aptos" w:hAnsi="Times New Roman" w:cs="Times New Roman"/>
                <w:bCs/>
                <w:color w:val="000000"/>
                <w:kern w:val="2"/>
                <w:sz w:val="24"/>
                <w:szCs w:val="24"/>
                <w:shd w:val="clear" w:color="auto" w:fill="FFFFFF"/>
                <w14:ligatures w14:val="standardContextual"/>
              </w:rPr>
              <w:t xml:space="preserve">• відпрацювання клапанів </w:t>
            </w:r>
            <w:proofErr w:type="spellStart"/>
            <w:r w:rsidRPr="00C37364">
              <w:rPr>
                <w:rFonts w:ascii="Times New Roman" w:eastAsia="Aptos" w:hAnsi="Times New Roman" w:cs="Times New Roman"/>
                <w:bCs/>
                <w:color w:val="000000"/>
                <w:kern w:val="2"/>
                <w:sz w:val="24"/>
                <w:szCs w:val="24"/>
                <w:shd w:val="clear" w:color="auto" w:fill="FFFFFF"/>
                <w14:ligatures w14:val="standardContextual"/>
              </w:rPr>
              <w:t>вогнезатримуючих</w:t>
            </w:r>
            <w:proofErr w:type="spellEnd"/>
            <w:r w:rsidRPr="00C37364">
              <w:rPr>
                <w:rFonts w:ascii="Times New Roman" w:eastAsia="Aptos" w:hAnsi="Times New Roman" w:cs="Times New Roman"/>
                <w:bCs/>
                <w:color w:val="000000"/>
                <w:kern w:val="2"/>
                <w:sz w:val="24"/>
                <w:szCs w:val="24"/>
                <w:shd w:val="clear" w:color="auto" w:fill="FFFFFF"/>
                <w14:ligatures w14:val="standardContextual"/>
              </w:rPr>
              <w:t>.</w:t>
            </w:r>
          </w:p>
        </w:tc>
        <w:tc>
          <w:tcPr>
            <w:tcW w:w="2391" w:type="dxa"/>
            <w:vAlign w:val="center"/>
            <w:hideMark/>
          </w:tcPr>
          <w:p w14:paraId="4B1052E8"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lastRenderedPageBreak/>
              <w:t>Щомісяця</w:t>
            </w:r>
          </w:p>
        </w:tc>
      </w:tr>
      <w:tr w:rsidR="00C37364" w:rsidRPr="00C37364" w14:paraId="5EF65EC6" w14:textId="77777777" w:rsidTr="00316797">
        <w:tc>
          <w:tcPr>
            <w:tcW w:w="9504" w:type="dxa"/>
            <w:gridSpan w:val="4"/>
            <w:shd w:val="clear" w:color="auto" w:fill="DEEAF6"/>
            <w:vAlign w:val="center"/>
          </w:tcPr>
          <w:p w14:paraId="367FC6B2"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hAnsi="Times New Roman" w:cs="Times New Roman"/>
                <w:b/>
                <w:sz w:val="24"/>
                <w:szCs w:val="24"/>
              </w:rPr>
              <w:t xml:space="preserve">4. Сервісне </w:t>
            </w:r>
            <w:proofErr w:type="spellStart"/>
            <w:r w:rsidRPr="00C37364">
              <w:rPr>
                <w:rFonts w:ascii="Times New Roman" w:hAnsi="Times New Roman" w:cs="Times New Roman"/>
                <w:b/>
                <w:sz w:val="24"/>
                <w:szCs w:val="24"/>
              </w:rPr>
              <w:t>обслуговуання</w:t>
            </w:r>
            <w:proofErr w:type="spellEnd"/>
            <w:r w:rsidRPr="00C37364">
              <w:rPr>
                <w:rFonts w:ascii="Times New Roman" w:hAnsi="Times New Roman" w:cs="Times New Roman"/>
                <w:b/>
                <w:sz w:val="24"/>
                <w:szCs w:val="24"/>
              </w:rPr>
              <w:t xml:space="preserve"> системи автоматики та диспетчеризації</w:t>
            </w:r>
          </w:p>
        </w:tc>
      </w:tr>
      <w:tr w:rsidR="00C37364" w:rsidRPr="00C37364" w14:paraId="5DEF2DCB" w14:textId="77777777" w:rsidTr="00316797">
        <w:trPr>
          <w:gridAfter w:val="1"/>
          <w:wAfter w:w="6" w:type="dxa"/>
        </w:trPr>
        <w:tc>
          <w:tcPr>
            <w:tcW w:w="709" w:type="dxa"/>
            <w:vAlign w:val="center"/>
          </w:tcPr>
          <w:p w14:paraId="2C9EB00B"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4</w:t>
            </w:r>
          </w:p>
        </w:tc>
        <w:tc>
          <w:tcPr>
            <w:tcW w:w="6398" w:type="dxa"/>
            <w:vAlign w:val="center"/>
          </w:tcPr>
          <w:p w14:paraId="5ED44EDD"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роботи згідно заданих алгоритмів групового вмикання/вимикання;</w:t>
            </w:r>
          </w:p>
          <w:p w14:paraId="11E26F52"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налаштування віддаленого доступу до роботи усього обладнання і контролю за ним;</w:t>
            </w:r>
          </w:p>
          <w:p w14:paraId="36D55A02"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рівня безпеки;</w:t>
            </w:r>
          </w:p>
          <w:p w14:paraId="31EAC190"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тестування системи автоматики (відпрацювання вхідних і вихідних сигналів, перевірка алгоритму послідовності відпрацювання приладів);</w:t>
            </w:r>
          </w:p>
          <w:p w14:paraId="16108C0E"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заміри опору ізоляції </w:t>
            </w:r>
            <w:proofErr w:type="spellStart"/>
            <w:r w:rsidRPr="00C37364">
              <w:rPr>
                <w:rFonts w:ascii="Times New Roman" w:hAnsi="Times New Roman" w:cs="Times New Roman"/>
                <w:color w:val="000000"/>
                <w:sz w:val="24"/>
                <w:szCs w:val="24"/>
                <w:shd w:val="clear" w:color="auto" w:fill="FFFFFF"/>
                <w:lang w:eastAsia="uk-UA"/>
              </w:rPr>
              <w:t>кабельно</w:t>
            </w:r>
            <w:proofErr w:type="spellEnd"/>
            <w:r w:rsidRPr="00C37364">
              <w:rPr>
                <w:rFonts w:ascii="Times New Roman" w:hAnsi="Times New Roman" w:cs="Times New Roman"/>
                <w:color w:val="000000"/>
                <w:sz w:val="24"/>
                <w:szCs w:val="24"/>
                <w:shd w:val="clear" w:color="auto" w:fill="FFFFFF"/>
                <w:lang w:eastAsia="uk-UA"/>
              </w:rPr>
              <w:t>-провідникової продукції;</w:t>
            </w:r>
          </w:p>
          <w:p w14:paraId="13D9A74A" w14:textId="77777777" w:rsidR="00C37364" w:rsidRPr="00C37364" w:rsidRDefault="00C37364" w:rsidP="00C37364">
            <w:pPr>
              <w:spacing w:after="0" w:line="240" w:lineRule="auto"/>
              <w:ind w:firstLine="340"/>
              <w:jc w:val="both"/>
              <w:rPr>
                <w:rFonts w:ascii="Times New Roman" w:eastAsia="Calibri" w:hAnsi="Times New Roman" w:cs="Times New Roman"/>
                <w:sz w:val="24"/>
                <w:szCs w:val="24"/>
              </w:rPr>
            </w:pPr>
            <w:r w:rsidRPr="00C37364">
              <w:rPr>
                <w:rFonts w:ascii="Times New Roman" w:hAnsi="Times New Roman" w:cs="Times New Roman"/>
                <w:color w:val="000000"/>
                <w:sz w:val="24"/>
                <w:szCs w:val="24"/>
                <w:shd w:val="clear" w:color="auto" w:fill="FFFFFF"/>
                <w:lang w:eastAsia="uk-UA"/>
              </w:rPr>
              <w:t>• контроль роботи запобіжних пристроїв;</w:t>
            </w:r>
          </w:p>
        </w:tc>
        <w:tc>
          <w:tcPr>
            <w:tcW w:w="2391" w:type="dxa"/>
            <w:vAlign w:val="center"/>
          </w:tcPr>
          <w:p w14:paraId="1FF3902F"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Щомісяця</w:t>
            </w:r>
          </w:p>
        </w:tc>
      </w:tr>
      <w:tr w:rsidR="00C37364" w:rsidRPr="00C37364" w14:paraId="512A8EFD" w14:textId="77777777" w:rsidTr="00316797">
        <w:tc>
          <w:tcPr>
            <w:tcW w:w="9504" w:type="dxa"/>
            <w:gridSpan w:val="4"/>
            <w:shd w:val="clear" w:color="auto" w:fill="DEEAF6"/>
            <w:vAlign w:val="center"/>
          </w:tcPr>
          <w:p w14:paraId="3BBCB2F7" w14:textId="77777777" w:rsidR="00C37364" w:rsidRPr="00C37364" w:rsidRDefault="00C37364" w:rsidP="00C37364">
            <w:pPr>
              <w:spacing w:after="0" w:line="240" w:lineRule="auto"/>
              <w:jc w:val="center"/>
              <w:rPr>
                <w:rFonts w:ascii="Times New Roman" w:eastAsia="Calibri" w:hAnsi="Times New Roman" w:cs="Times New Roman"/>
                <w:b/>
                <w:sz w:val="24"/>
                <w:szCs w:val="24"/>
              </w:rPr>
            </w:pPr>
            <w:r w:rsidRPr="00C37364">
              <w:rPr>
                <w:rFonts w:ascii="Times New Roman" w:eastAsia="Calibri" w:hAnsi="Times New Roman" w:cs="Times New Roman"/>
                <w:b/>
                <w:sz w:val="24"/>
                <w:szCs w:val="24"/>
              </w:rPr>
              <w:t xml:space="preserve">5. Загальне обслуговування </w:t>
            </w:r>
          </w:p>
        </w:tc>
      </w:tr>
      <w:tr w:rsidR="00C37364" w:rsidRPr="00C37364" w14:paraId="4D70AC32" w14:textId="77777777" w:rsidTr="00316797">
        <w:trPr>
          <w:gridAfter w:val="1"/>
          <w:wAfter w:w="6" w:type="dxa"/>
        </w:trPr>
        <w:tc>
          <w:tcPr>
            <w:tcW w:w="709" w:type="dxa"/>
            <w:vAlign w:val="center"/>
          </w:tcPr>
          <w:p w14:paraId="68BC50E8"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5</w:t>
            </w:r>
          </w:p>
        </w:tc>
        <w:tc>
          <w:tcPr>
            <w:tcW w:w="6398" w:type="dxa"/>
            <w:vAlign w:val="center"/>
            <w:hideMark/>
          </w:tcPr>
          <w:p w14:paraId="1B78BBAF"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загальний контроль обладнання та необхідне регулювання;</w:t>
            </w:r>
          </w:p>
          <w:p w14:paraId="01C4F588"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контроль з'єднання фреонового контуру на витік холодоагенту, за необхідності </w:t>
            </w:r>
            <w:proofErr w:type="spellStart"/>
            <w:r w:rsidRPr="00C37364">
              <w:rPr>
                <w:rFonts w:ascii="Times New Roman" w:hAnsi="Times New Roman" w:cs="Times New Roman"/>
                <w:color w:val="000000"/>
                <w:sz w:val="24"/>
                <w:szCs w:val="24"/>
                <w:shd w:val="clear" w:color="auto" w:fill="FFFFFF"/>
                <w:lang w:eastAsia="uk-UA"/>
              </w:rPr>
              <w:t>дозаправляє</w:t>
            </w:r>
            <w:proofErr w:type="spellEnd"/>
            <w:r w:rsidRPr="00C37364">
              <w:rPr>
                <w:rFonts w:ascii="Times New Roman" w:hAnsi="Times New Roman" w:cs="Times New Roman"/>
                <w:color w:val="000000"/>
                <w:sz w:val="24"/>
                <w:szCs w:val="24"/>
                <w:shd w:val="clear" w:color="auto" w:fill="FFFFFF"/>
                <w:lang w:eastAsia="uk-UA"/>
              </w:rPr>
              <w:t xml:space="preserve"> тестування роботи системи в цілому;</w:t>
            </w:r>
          </w:p>
          <w:p w14:paraId="7C0C046C"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усунення дрібних </w:t>
            </w:r>
            <w:proofErr w:type="spellStart"/>
            <w:r w:rsidRPr="00C37364">
              <w:rPr>
                <w:rFonts w:ascii="Times New Roman" w:hAnsi="Times New Roman" w:cs="Times New Roman"/>
                <w:color w:val="000000"/>
                <w:sz w:val="24"/>
                <w:szCs w:val="24"/>
                <w:shd w:val="clear" w:color="auto" w:fill="FFFFFF"/>
                <w:lang w:eastAsia="uk-UA"/>
              </w:rPr>
              <w:t>несправностей</w:t>
            </w:r>
            <w:proofErr w:type="spellEnd"/>
            <w:r w:rsidRPr="00C37364">
              <w:rPr>
                <w:rFonts w:ascii="Times New Roman" w:hAnsi="Times New Roman" w:cs="Times New Roman"/>
                <w:color w:val="000000"/>
                <w:sz w:val="24"/>
                <w:szCs w:val="24"/>
                <w:shd w:val="clear" w:color="auto" w:fill="FFFFFF"/>
                <w:lang w:eastAsia="uk-UA"/>
              </w:rPr>
              <w:t>, які потребують розбирання устаткування;</w:t>
            </w:r>
          </w:p>
          <w:p w14:paraId="74128EE8"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xml:space="preserve">• контроль роботи електродвигунів вентиляторів, відсутність биття, заїдання, підвищення шуму; </w:t>
            </w:r>
          </w:p>
          <w:p w14:paraId="07014BCD"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силових та керуючих ланцюгів;</w:t>
            </w:r>
          </w:p>
          <w:p w14:paraId="57C5B224"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стану поверхні випарника;</w:t>
            </w:r>
          </w:p>
          <w:p w14:paraId="564FF188"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стану поверхні конденсатора;</w:t>
            </w:r>
          </w:p>
          <w:p w14:paraId="53F1E22B"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дренажної системи, при необхідності чищення;</w:t>
            </w:r>
          </w:p>
          <w:p w14:paraId="017E7DD1"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стану електродвигуна компресора під навантаженням (температурою, споживаний струм);</w:t>
            </w:r>
          </w:p>
          <w:p w14:paraId="6CAD6781"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контроль роботи запобіжних пристроїв;</w:t>
            </w:r>
          </w:p>
          <w:p w14:paraId="5368C2FD"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догляд за зовнішнім виглядом системи вентиляції;</w:t>
            </w:r>
          </w:p>
          <w:p w14:paraId="750D4457"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кріплення повітроводів, вузлів та агрегатів;</w:t>
            </w:r>
          </w:p>
          <w:p w14:paraId="1903B50B"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працездатності контрольно-вимірювальних приладів та температурних датчиків;</w:t>
            </w:r>
          </w:p>
          <w:p w14:paraId="3E452F27"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регулювання клапанів повітроводів;</w:t>
            </w:r>
          </w:p>
          <w:p w14:paraId="7F2EC1EE" w14:textId="77777777" w:rsidR="00C37364" w:rsidRPr="00C37364" w:rsidRDefault="00C37364" w:rsidP="00C37364">
            <w:pPr>
              <w:spacing w:after="0" w:line="240" w:lineRule="auto"/>
              <w:ind w:firstLine="340"/>
              <w:jc w:val="both"/>
              <w:rPr>
                <w:rFonts w:ascii="Times New Roman" w:hAnsi="Times New Roman" w:cs="Times New Roman"/>
                <w:color w:val="000000"/>
                <w:sz w:val="24"/>
                <w:szCs w:val="24"/>
                <w:shd w:val="clear" w:color="auto" w:fill="FFFFFF"/>
                <w:lang w:eastAsia="uk-UA"/>
              </w:rPr>
            </w:pPr>
            <w:r w:rsidRPr="00C37364">
              <w:rPr>
                <w:rFonts w:ascii="Times New Roman" w:hAnsi="Times New Roman" w:cs="Times New Roman"/>
                <w:color w:val="000000"/>
                <w:sz w:val="24"/>
                <w:szCs w:val="24"/>
                <w:shd w:val="clear" w:color="auto" w:fill="FFFFFF"/>
                <w:lang w:eastAsia="uk-UA"/>
              </w:rPr>
              <w:t>• перевірка фільтруючих елементів;</w:t>
            </w:r>
          </w:p>
          <w:p w14:paraId="3FD2D4B3" w14:textId="77777777" w:rsidR="00C37364" w:rsidRPr="00C37364" w:rsidRDefault="00C37364" w:rsidP="00C37364">
            <w:pPr>
              <w:spacing w:after="0" w:line="240" w:lineRule="auto"/>
              <w:ind w:firstLine="340"/>
              <w:jc w:val="both"/>
              <w:rPr>
                <w:rFonts w:ascii="Times New Roman" w:eastAsia="Calibri" w:hAnsi="Times New Roman" w:cs="Times New Roman"/>
                <w:sz w:val="24"/>
                <w:szCs w:val="24"/>
              </w:rPr>
            </w:pPr>
            <w:r w:rsidRPr="00C37364">
              <w:rPr>
                <w:rFonts w:ascii="Times New Roman" w:hAnsi="Times New Roman" w:cs="Times New Roman"/>
                <w:color w:val="000000"/>
                <w:sz w:val="24"/>
                <w:szCs w:val="24"/>
                <w:shd w:val="clear" w:color="auto" w:fill="FFFFFF"/>
                <w:lang w:eastAsia="uk-UA"/>
              </w:rPr>
              <w:t>• перевірка заземлення</w:t>
            </w:r>
          </w:p>
        </w:tc>
        <w:tc>
          <w:tcPr>
            <w:tcW w:w="2391" w:type="dxa"/>
            <w:vAlign w:val="center"/>
            <w:hideMark/>
          </w:tcPr>
          <w:p w14:paraId="1636C001" w14:textId="77777777" w:rsidR="00C37364" w:rsidRPr="00C37364" w:rsidRDefault="00C37364" w:rsidP="00C37364">
            <w:pPr>
              <w:spacing w:after="0" w:line="240" w:lineRule="auto"/>
              <w:jc w:val="center"/>
              <w:rPr>
                <w:rFonts w:ascii="Times New Roman" w:eastAsia="Calibri" w:hAnsi="Times New Roman" w:cs="Times New Roman"/>
                <w:sz w:val="24"/>
                <w:szCs w:val="24"/>
              </w:rPr>
            </w:pPr>
            <w:r w:rsidRPr="00C37364">
              <w:rPr>
                <w:rFonts w:ascii="Times New Roman" w:eastAsia="Calibri" w:hAnsi="Times New Roman" w:cs="Times New Roman"/>
                <w:sz w:val="24"/>
                <w:szCs w:val="24"/>
              </w:rPr>
              <w:t>Щомісяця</w:t>
            </w:r>
          </w:p>
        </w:tc>
      </w:tr>
    </w:tbl>
    <w:p w14:paraId="04E28178" w14:textId="77777777" w:rsidR="00C37364" w:rsidRDefault="00C37364" w:rsidP="00904765">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5978A86F"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D89473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37364">
        <w:rPr>
          <w:rFonts w:ascii="Times New Roman" w:eastAsia="Times New Roman" w:hAnsi="Times New Roman" w:cs="Times New Roman"/>
          <w:sz w:val="24"/>
          <w:szCs w:val="24"/>
          <w:lang w:eastAsia="ru-RU"/>
        </w:rPr>
        <w:t>110 950,56</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37364">
        <w:rPr>
          <w:rFonts w:ascii="Times New Roman" w:eastAsia="Times New Roman" w:hAnsi="Times New Roman" w:cs="Times New Roman"/>
          <w:sz w:val="24"/>
          <w:szCs w:val="24"/>
          <w:lang w:eastAsia="ru-RU"/>
        </w:rPr>
        <w:t>сто десять тисяч дев’ятсот п’ятдесят</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C37364">
        <w:rPr>
          <w:rFonts w:ascii="Times New Roman" w:eastAsia="Times New Roman" w:hAnsi="Times New Roman" w:cs="Times New Roman"/>
          <w:sz w:val="24"/>
          <w:szCs w:val="24"/>
          <w:lang w:eastAsia="ru-RU"/>
        </w:rPr>
        <w:t>56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sidR="00D42EB8" w:rsidRPr="00F90C90">
        <w:rPr>
          <w:rFonts w:ascii="Times New Roman" w:eastAsia="Times New Roman" w:hAnsi="Times New Roman" w:cs="Times New Roman"/>
          <w:sz w:val="24"/>
          <w:szCs w:val="24"/>
          <w:lang w:eastAsia="ru-RU"/>
        </w:rPr>
        <w:lastRenderedPageBreak/>
        <w:t xml:space="preserve">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DA22" w14:textId="77777777" w:rsidR="00034B23" w:rsidRDefault="00034B23">
      <w:pPr>
        <w:spacing w:after="0" w:line="240" w:lineRule="auto"/>
      </w:pPr>
      <w:r>
        <w:separator/>
      </w:r>
    </w:p>
  </w:endnote>
  <w:endnote w:type="continuationSeparator" w:id="0">
    <w:p w14:paraId="5F2BCD90" w14:textId="77777777" w:rsidR="00034B23" w:rsidRDefault="0003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98C52" w14:textId="77777777" w:rsidR="00034B23" w:rsidRDefault="00034B23">
      <w:pPr>
        <w:spacing w:after="0" w:line="240" w:lineRule="auto"/>
      </w:pPr>
      <w:r>
        <w:separator/>
      </w:r>
    </w:p>
  </w:footnote>
  <w:footnote w:type="continuationSeparator" w:id="0">
    <w:p w14:paraId="75CD18B9" w14:textId="77777777" w:rsidR="00034B23" w:rsidRDefault="00034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A14FDA"/>
    <w:multiLevelType w:val="multilevel"/>
    <w:tmpl w:val="4FD650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607667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4B23"/>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29B9"/>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57F34"/>
    <w:rsid w:val="009656F2"/>
    <w:rsid w:val="009A3150"/>
    <w:rsid w:val="009D1AE9"/>
    <w:rsid w:val="009D2593"/>
    <w:rsid w:val="009E0135"/>
    <w:rsid w:val="00A15F47"/>
    <w:rsid w:val="00A20E61"/>
    <w:rsid w:val="00A52138"/>
    <w:rsid w:val="00AC0933"/>
    <w:rsid w:val="00AC6621"/>
    <w:rsid w:val="00AE4EFE"/>
    <w:rsid w:val="00AF3F5D"/>
    <w:rsid w:val="00B0193C"/>
    <w:rsid w:val="00B02667"/>
    <w:rsid w:val="00B05D8C"/>
    <w:rsid w:val="00B10F8D"/>
    <w:rsid w:val="00B2511F"/>
    <w:rsid w:val="00B50719"/>
    <w:rsid w:val="00B56048"/>
    <w:rsid w:val="00B873C2"/>
    <w:rsid w:val="00B87ECB"/>
    <w:rsid w:val="00BA2C84"/>
    <w:rsid w:val="00BA612B"/>
    <w:rsid w:val="00BB2280"/>
    <w:rsid w:val="00BD1F30"/>
    <w:rsid w:val="00BE44D5"/>
    <w:rsid w:val="00BE5D0B"/>
    <w:rsid w:val="00C324DD"/>
    <w:rsid w:val="00C37364"/>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824</Words>
  <Characters>6953</Characters>
  <Application>Microsoft Office Word</Application>
  <DocSecurity>0</DocSecurity>
  <Lines>239</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2026-03-06T05:33:00Z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