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господарчих товарів за кодом CPV за ЄЗС ДК 021:2015 – 39220000-0 Кухонне приладдя, товари для дому та господарства і приладдя для закладів громадського харчування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003834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Закупівля господарчих товарів за кодом CPV за ЄЗС ДК 021:2015 – 39220000-0 Кухонне приладдя, товари для дому та господарства і приладдя для закладів громадського харчування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/>
      <w:bookmarkEnd w:id="0"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Style w:val="712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14"/>
              <w:rPr>
                <w:b/>
                <w:bCs/>
              </w:rPr>
            </w:pPr>
            <w:r>
              <w:rPr>
                <w:b/>
                <w:bCs/>
              </w:rPr>
              <w:t xml:space="preserve">Швабра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</w:rPr>
              <w:t xml:space="preserve">10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14"/>
              <w:rPr>
                <w:b/>
                <w:bCs/>
              </w:rPr>
            </w:pPr>
            <w:r>
              <w:rPr>
                <w:b/>
                <w:bCs/>
                <w:shd w:val="clear" w:color="auto" w:fill="ffffff"/>
              </w:rPr>
              <w:t xml:space="preserve">Змінна насадна локшина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</w:rPr>
            </w:pPr>
            <w:r>
              <w:rPr>
                <w:b/>
              </w:rPr>
              <w:t xml:space="preserve">20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14"/>
              <w:rPr>
                <w:b/>
              </w:rPr>
            </w:pPr>
            <w:r>
              <w:rPr>
                <w:b/>
                <w:bCs/>
                <w:shd w:val="clear" w:color="auto" w:fill="ffffff"/>
              </w:rPr>
              <w:t xml:space="preserve">Змінна насадна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</w:rPr>
            </w:pPr>
            <w:r>
              <w:rPr>
                <w:b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</w:rPr>
            </w:pPr>
            <w:r>
              <w:rPr>
                <w:b/>
              </w:rPr>
              <w:t xml:space="preserve">15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14"/>
              <w:rPr>
                <w:b/>
              </w:rPr>
            </w:pPr>
            <w:r>
              <w:rPr>
                <w:b/>
                <w:bCs/>
                <w:shd w:val="clear" w:color="auto" w:fill="ffffff"/>
              </w:rPr>
              <w:t xml:space="preserve">Губка (5шт в упаковці)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</w:rPr>
            </w:pPr>
            <w:r>
              <w:rPr>
                <w:b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</w:rPr>
            </w:pPr>
            <w:r>
              <w:rPr>
                <w:b/>
              </w:rPr>
              <w:t xml:space="preserve">30</w:t>
            </w:r>
            <w:r/>
          </w:p>
        </w:tc>
      </w:tr>
    </w:tbl>
    <w:p>
      <w:pPr>
        <w:pStyle w:val="714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714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 (характеристики будуть порівнюватися із характеристиками на зазначений товар в Специфікації).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6. Учаснику необхідно зазначити конкретну назву, марку, модель Товару, що пропонується для визначення замовником технічних характеристик Товару, що пропонується Учасником.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/>
      <w:bookmarkStart w:id="1" w:name="_Hlk134167948"/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</w:t>
      </w:r>
      <w:bookmarkStart w:id="2" w:name="_Hlk134167935"/>
      <w:r>
        <w:rPr>
          <w:rFonts w:ascii="Times New Roman" w:hAnsi="Times New Roman" w:cs="Times New Roman"/>
          <w:bCs/>
          <w:iCs/>
          <w:sz w:val="24"/>
          <w:szCs w:val="24"/>
        </w:rPr>
        <w:t xml:space="preserve">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bookmarkEnd w:id="1"/>
      <w:bookmarkEnd w:id="2"/>
      <w:r/>
    </w:p>
    <w:p>
      <w:pPr>
        <w:pStyle w:val="710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710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712"/>
        <w:tblW w:w="9634" w:type="dxa"/>
        <w:tblLook w:val="04A0" w:firstRow="1" w:lastRow="0" w:firstColumn="1" w:lastColumn="0" w:noHBand="0" w:noVBand="1"/>
      </w:tblPr>
      <w:tblGrid>
        <w:gridCol w:w="455"/>
        <w:gridCol w:w="6567"/>
        <w:gridCol w:w="1208"/>
        <w:gridCol w:w="1404"/>
      </w:tblGrid>
      <w:tr>
        <w:trPr/>
        <w:tc>
          <w:tcPr>
            <w:tcW w:w="45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bookmarkStart w:id="3" w:name="_Hlk134167923"/>
            <w:r/>
            <w:r/>
          </w:p>
        </w:tc>
        <w:tc>
          <w:tcPr>
            <w:tcW w:w="6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W w:w="6567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Швабра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Швабра: призначення – універсальна (для пола, для вікон, для стін); 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ручки – будь-який (телескопічна, цільна), ширина – 10-12 см, довжина – 40-44 см.,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довжина ручки – не менше 110 см, особливості – насадка підлогонатирач, матеріал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насадки –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мікрофібра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матеріал ручки – метал, пластик.</w:t>
            </w:r>
            <w:bookmarkEnd w:id="3"/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656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Змінна насадна локшина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Змінна насадна на швабру (локшина): вид – змінна насадка; насадка 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br/>
              <w:t xml:space="preserve">підлогонатирач; матеріал насадки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мікрофібра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; колір – будь-який; ширина – 10-12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br/>
              <w:t xml:space="preserve">см, довжина – 40-44 см.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W w:w="656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Змінна насадна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Змінна насадка для швабри: вид – змінна насадка; насадка – підлогонатирач;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матеріал насадки –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мікрофібра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колір – будь-який; ширина – 10-12 см., довжина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40-44 см.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</w:t>
            </w:r>
            <w:r/>
          </w:p>
        </w:tc>
        <w:tc>
          <w:tcPr>
            <w:tcW w:w="656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Губка (5шт в упаковці)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Губка для миття: призначення – для миття; тип – губка; матеріал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комбінований; кількість в упаковці – 5 шт.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6 221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шість тисяч двісті двадцять одна гривня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145</cp:revision>
  <dcterms:created xsi:type="dcterms:W3CDTF">2022-11-01T12:47:00Z</dcterms:created>
  <dcterms:modified xsi:type="dcterms:W3CDTF">2023-12-13T21:39:03Z</dcterms:modified>
</cp:coreProperties>
</file>