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 професійного догляду за рослинами</w:t>
      </w:r>
      <w:r>
        <w:rPr>
          <w:b w:val="0"/>
          <w:bCs w:val="0"/>
          <w:spacing w:val="1"/>
          <w:sz w:val="24"/>
          <w:szCs w:val="24"/>
        </w:rPr>
        <w:t xml:space="preserve"> за код ДК 021: 2015 </w:t>
      </w:r>
      <w:r>
        <w:rPr>
          <w:b w:val="0"/>
          <w:bCs w:val="0"/>
          <w:sz w:val="24"/>
          <w:szCs w:val="24"/>
        </w:rPr>
        <w:t xml:space="preserve">77310000-6 «Послуги з озеленення територій та утримання зелених насаджень»</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16</w:t>
      </w:r>
      <w:r>
        <w:rPr>
          <w:rFonts w:ascii="Times New Roman" w:hAnsi="Times New Roman" w:cs="Times New Roman"/>
          <w:sz w:val="24"/>
          <w:szCs w:val="24"/>
        </w:rPr>
        <w:t xml:space="preserve">-</w:t>
      </w:r>
      <w:r>
        <w:rPr>
          <w:rFonts w:ascii="Times New Roman" w:hAnsi="Times New Roman" w:cs="Times New Roman"/>
          <w:sz w:val="24"/>
          <w:szCs w:val="24"/>
        </w:rPr>
        <w:t xml:space="preserve">002337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Послуги з професійного догляду за рослинами</w:t>
      </w:r>
      <w:r>
        <w:rPr>
          <w:rFonts w:ascii="Times New Roman" w:hAnsi="Times New Roman" w:cs="Times New Roman"/>
          <w:spacing w:val="1"/>
          <w:sz w:val="24"/>
          <w:szCs w:val="24"/>
        </w:rPr>
        <w:t xml:space="preserve"> за код ДК 021: 2015 </w:t>
      </w:r>
      <w:r>
        <w:rPr>
          <w:rFonts w:ascii="Times New Roman" w:hAnsi="Times New Roman" w:cs="Times New Roman"/>
          <w:sz w:val="24"/>
          <w:szCs w:val="24"/>
        </w:rPr>
        <w:t xml:space="preserve">77310000-6 «Послуги з озеленення територій та утримання зелених насаджень»</w:t>
      </w:r>
      <w:r>
        <w:rPr>
          <w:rFonts w:ascii="Times New Roman" w:hAnsi="Times New Roman" w:cs="Times New Roman"/>
          <w:bCs/>
          <w:sz w:val="24"/>
          <w:szCs w:val="24"/>
        </w:rPr>
        <w:t xml:space="preserve">.</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26"/>
        <w:numPr>
          <w:ilvl w:val="0"/>
          <w:numId w:val="38"/>
        </w:num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pStyle w:val="726"/>
        <w:numPr>
          <w:ilvl w:val="0"/>
          <w:numId w:val="38"/>
        </w:numPr>
        <w:jc w:val="both"/>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r>
      <w:r/>
    </w:p>
    <w:p>
      <w:pPr>
        <w:pStyle w:val="720"/>
        <w:numPr>
          <w:ilvl w:val="0"/>
          <w:numId w:val="38"/>
        </w:numPr>
        <w:jc w:val="center"/>
        <w:spacing w:before="0" w:beforeAutospacing="0" w:after="0" w:afterAutospacing="0"/>
        <w:shd w:val="clear" w:color="auto" w:fill="ffffff" w:themeFill="background1"/>
        <w:rPr>
          <w:color w:val="585858"/>
          <w:sz w:val="24"/>
          <w:szCs w:val="24"/>
        </w:rPr>
      </w:pPr>
      <w:r>
        <w:rPr>
          <w:sz w:val="24"/>
          <w:szCs w:val="24"/>
        </w:rPr>
        <w:t xml:space="preserve">Послуги з професійного догляду за рослинами</w:t>
      </w:r>
      <w:r>
        <w:rPr>
          <w:spacing w:val="1"/>
          <w:sz w:val="24"/>
          <w:szCs w:val="24"/>
        </w:rPr>
        <w:t xml:space="preserve"> за код ДК 021: 2015 </w:t>
      </w:r>
      <w:r>
        <w:rPr>
          <w:sz w:val="24"/>
          <w:szCs w:val="24"/>
        </w:rPr>
        <w:t xml:space="preserve">77310000-6 «Послуги з озеленення територій та утримання зелених насаджень»</w:t>
      </w:r>
      <w:r/>
    </w:p>
    <w:p>
      <w:pPr>
        <w:pStyle w:val="726"/>
        <w:numPr>
          <w:ilvl w:val="0"/>
          <w:numId w:val="38"/>
        </w:numPr>
        <w:jc w:val="both"/>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r>
      <w:r/>
    </w:p>
    <w:tbl>
      <w:tblPr>
        <w:tblW w:w="9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6361"/>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Послуги з професійного догляду за рослинами</w:t>
            </w:r>
            <w:r/>
          </w:p>
        </w:tc>
        <w:tc>
          <w:tcPr>
            <w:tcBorders>
              <w:top w:val="single" w:color="000000" w:sz="4" w:space="0"/>
              <w:left w:val="single" w:color="000000" w:sz="4" w:space="0"/>
              <w:bottom w:val="single" w:color="000000" w:sz="4" w:space="0"/>
              <w:right w:val="single" w:color="000000" w:sz="4" w:space="0"/>
            </w:tcBorders>
            <w:tcW w:w="1254"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10</w:t>
            </w:r>
            <w:r/>
          </w:p>
        </w:tc>
      </w:tr>
    </w:tbl>
    <w:p>
      <w:pPr>
        <w:pStyle w:val="726"/>
        <w:numPr>
          <w:ilvl w:val="0"/>
          <w:numId w:val="38"/>
        </w:numPr>
        <w:jc w:val="both"/>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r>
      <w:r/>
    </w:p>
    <w:p>
      <w:pPr>
        <w:pStyle w:val="726"/>
        <w:numPr>
          <w:ilvl w:val="0"/>
          <w:numId w:val="38"/>
        </w:numPr>
        <w:jc w:val="center"/>
        <w:spacing w:after="0" w:line="240" w:lineRule="auto"/>
        <w:tabs>
          <w:tab w:val="left" w:pos="142" w:leader="none"/>
        </w:tabs>
        <w:rPr>
          <w:rFonts w:ascii="Times New Roman" w:hAnsi="Times New Roman" w:cs="Times New Roman"/>
          <w:b/>
          <w:bCs/>
          <w:sz w:val="24"/>
          <w:szCs w:val="24"/>
        </w:rPr>
      </w:pPr>
      <w:r>
        <w:rPr>
          <w:rFonts w:ascii="Times New Roman" w:hAnsi="Times New Roman" w:cs="Times New Roman"/>
          <w:b/>
          <w:bCs/>
          <w:sz w:val="24"/>
          <w:szCs w:val="24"/>
        </w:rPr>
        <w:t xml:space="preserve">СПЕЦИФІКАЦІЯ ПОСЛУГ</w:t>
      </w:r>
      <w:r/>
    </w:p>
    <w:p>
      <w:pPr>
        <w:pStyle w:val="726"/>
        <w:numPr>
          <w:ilvl w:val="0"/>
          <w:numId w:val="38"/>
        </w:numPr>
        <w:spacing w:after="0" w:line="240" w:lineRule="auto"/>
        <w:tabs>
          <w:tab w:val="left" w:pos="142" w:leader="none"/>
        </w:tabs>
        <w:rPr>
          <w:rFonts w:ascii="Times New Roman" w:hAnsi="Times New Roman" w:cs="Times New Roman"/>
          <w:b/>
          <w:bCs/>
          <w:sz w:val="24"/>
          <w:szCs w:val="24"/>
        </w:rPr>
      </w:pPr>
      <w:r>
        <w:rPr>
          <w:rFonts w:ascii="Times New Roman" w:hAnsi="Times New Roman" w:cs="Times New Roman"/>
          <w:b/>
          <w:bCs/>
          <w:sz w:val="24"/>
          <w:szCs w:val="24"/>
        </w:rPr>
      </w:r>
      <w:r/>
    </w:p>
    <w:p>
      <w:pPr>
        <w:pStyle w:val="763"/>
        <w:numPr>
          <w:ilvl w:val="0"/>
          <w:numId w:val="38"/>
        </w:numPr>
        <w:ind w:right="1"/>
        <w:spacing w:before="0" w:line="240" w:lineRule="auto"/>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Times New Roman" w:hAnsi="Times New Roman" w:eastAsia="Times New Roman" w:cs="Times New Roman"/>
          <w:shd w:val="clear" w:color="auto" w:fill="ffffff"/>
        </w:rPr>
        <w:pBdr>
          <w:top w:val="none" w:color="auto" w:sz="0" w:space="0"/>
          <w:left w:val="none" w:color="auto" w:sz="0" w:space="0"/>
          <w:bottom w:val="none" w:color="auto" w:sz="0" w:space="0"/>
          <w:right w:val="none" w:color="auto" w:sz="0" w:space="0"/>
          <w:between w:val="none" w:color="auto" w:sz="0" w:space="0"/>
        </w:pBdr>
      </w:pPr>
      <w:r>
        <w:rPr>
          <w:rFonts w:ascii="Times New Roman" w:hAnsi="Times New Roman" w:cs="Times New Roman"/>
          <w:shd w:val="clear" w:color="auto" w:fill="ffffff"/>
        </w:rPr>
        <w:t xml:space="preserve">Регулярно оглядати кожну рослину під час відвідування спеціалістом з метою  своєчасного виявлення несприятливих ознак стану рослини. </w:t>
      </w:r>
      <w:r/>
    </w:p>
    <w:p>
      <w:pPr>
        <w:pStyle w:val="763"/>
        <w:numPr>
          <w:ilvl w:val="0"/>
          <w:numId w:val="38"/>
        </w:numPr>
        <w:ind w:right="1"/>
        <w:spacing w:before="0" w:line="240" w:lineRule="auto"/>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Times New Roman" w:hAnsi="Times New Roman" w:eastAsia="Times New Roman" w:cs="Times New Roman"/>
          <w:shd w:val="clear" w:color="auto" w:fill="ffffff"/>
        </w:rPr>
        <w:pBdr>
          <w:top w:val="none" w:color="auto" w:sz="0" w:space="0"/>
          <w:left w:val="none" w:color="auto" w:sz="0" w:space="0"/>
          <w:bottom w:val="none" w:color="auto" w:sz="0" w:space="0"/>
          <w:right w:val="none" w:color="auto" w:sz="0" w:space="0"/>
          <w:between w:val="none" w:color="auto" w:sz="0" w:space="0"/>
        </w:pBdr>
      </w:pPr>
      <w:r>
        <w:rPr>
          <w:rFonts w:ascii="Times New Roman" w:hAnsi="Times New Roman" w:cs="Times New Roman"/>
          <w:shd w:val="clear" w:color="auto" w:fill="ffffff"/>
        </w:rPr>
        <w:t xml:space="preserve">Індивідуальний </w:t>
      </w:r>
      <w:r>
        <w:rPr>
          <w:rFonts w:ascii="Times New Roman" w:hAnsi="Times New Roman" w:cs="Times New Roman"/>
          <w:shd w:val="clear" w:color="auto" w:fill="ffffff"/>
        </w:rPr>
        <w:t xml:space="preserve">диференційовании</w:t>
      </w:r>
      <w:r>
        <w:rPr>
          <w:rFonts w:ascii="Times New Roman" w:hAnsi="Times New Roman" w:cs="Times New Roman"/>
          <w:shd w:val="clear" w:color="auto" w:fill="ffffff"/>
        </w:rPr>
        <w:t xml:space="preserve">̆ полив рослин.</w:t>
      </w:r>
      <w:r>
        <w:rPr>
          <w:rFonts w:ascii="Times New Roman" w:hAnsi="Times New Roman" w:eastAsia="Times New Roman" w:cs="Times New Roman"/>
          <w:shd w:val="clear" w:color="auto" w:fill="ffffff"/>
        </w:rPr>
        <w:br/>
      </w:r>
      <w:r>
        <w:rPr>
          <w:rFonts w:ascii="Times New Roman" w:hAnsi="Times New Roman" w:cs="Times New Roman"/>
          <w:shd w:val="clear" w:color="auto" w:fill="ffffff"/>
        </w:rPr>
        <w:t xml:space="preserve">Миття та видалення пилу з листя рослин.</w:t>
      </w:r>
      <w:r>
        <w:rPr>
          <w:rFonts w:ascii="Times New Roman" w:hAnsi="Times New Roman" w:eastAsia="Times New Roman" w:cs="Times New Roman"/>
          <w:shd w:val="clear" w:color="auto" w:fill="ffffff"/>
        </w:rPr>
        <w:br/>
      </w:r>
      <w:r>
        <w:rPr>
          <w:rFonts w:ascii="Times New Roman" w:hAnsi="Times New Roman" w:cs="Times New Roman"/>
          <w:shd w:val="clear" w:color="auto" w:fill="ffffff"/>
        </w:rPr>
        <w:t xml:space="preserve">Нанесення на листя певних рослин спеціального блиску.</w:t>
      </w:r>
      <w:r>
        <w:rPr>
          <w:rFonts w:ascii="Times New Roman" w:hAnsi="Times New Roman" w:eastAsia="Times New Roman" w:cs="Times New Roman"/>
          <w:shd w:val="clear" w:color="auto" w:fill="ffffff"/>
        </w:rPr>
        <w:br/>
      </w:r>
      <w:r>
        <w:rPr>
          <w:rFonts w:ascii="Times New Roman" w:hAnsi="Times New Roman" w:cs="Times New Roman"/>
          <w:shd w:val="clear" w:color="auto" w:fill="ffffff"/>
        </w:rPr>
        <w:t xml:space="preserve">Проведення профілактичних та оздоровчих заходів щодо покращення стану ґрунту.</w:t>
      </w:r>
      <w:r>
        <w:rPr>
          <w:rFonts w:ascii="Times New Roman" w:hAnsi="Times New Roman" w:eastAsia="Times New Roman" w:cs="Times New Roman"/>
          <w:shd w:val="clear" w:color="auto" w:fill="ffffff"/>
        </w:rPr>
        <w:br/>
      </w:r>
      <w:r>
        <w:rPr>
          <w:rFonts w:ascii="Times New Roman" w:hAnsi="Times New Roman" w:cs="Times New Roman"/>
          <w:shd w:val="clear" w:color="auto" w:fill="ffffff"/>
        </w:rPr>
        <w:t xml:space="preserve">Обробка рослин від шкідників та </w:t>
      </w:r>
      <w:r>
        <w:rPr>
          <w:rFonts w:ascii="Times New Roman" w:hAnsi="Times New Roman" w:cs="Times New Roman"/>
          <w:shd w:val="clear" w:color="auto" w:fill="ffffff"/>
        </w:rPr>
        <w:t xml:space="preserve">хвороб</w:t>
      </w:r>
      <w:r>
        <w:rPr>
          <w:rFonts w:ascii="Times New Roman" w:hAnsi="Times New Roman" w:cs="Times New Roman"/>
          <w:shd w:val="clear" w:color="auto" w:fill="ffffff"/>
        </w:rPr>
        <w:t xml:space="preserve"> у профілактичних та винищувальних цілях.</w:t>
      </w:r>
      <w:r>
        <w:rPr>
          <w:rFonts w:ascii="Times New Roman" w:hAnsi="Times New Roman" w:eastAsia="Times New Roman" w:cs="Times New Roman"/>
          <w:shd w:val="clear" w:color="auto" w:fill="ffffff"/>
        </w:rPr>
        <w:br/>
      </w:r>
      <w:r>
        <w:rPr>
          <w:rFonts w:ascii="Times New Roman" w:hAnsi="Times New Roman" w:cs="Times New Roman"/>
          <w:shd w:val="clear" w:color="auto" w:fill="ffffff"/>
        </w:rPr>
        <w:t xml:space="preserve">Пересадка рослин при необхідності з перевіркою </w:t>
      </w:r>
      <w:r>
        <w:rPr>
          <w:rFonts w:ascii="Times New Roman" w:hAnsi="Times New Roman" w:cs="Times New Roman"/>
          <w:shd w:val="clear" w:color="auto" w:fill="ffffff"/>
        </w:rPr>
        <w:t xml:space="preserve">кореневоі</w:t>
      </w:r>
      <w:r>
        <w:rPr>
          <w:rFonts w:ascii="Times New Roman" w:hAnsi="Times New Roman" w:cs="Times New Roman"/>
          <w:shd w:val="clear" w:color="auto" w:fill="ffffff"/>
        </w:rPr>
        <w:t xml:space="preserve">̈ системи.</w:t>
      </w:r>
      <w:r/>
    </w:p>
    <w:p>
      <w:pPr>
        <w:pStyle w:val="763"/>
        <w:numPr>
          <w:ilvl w:val="0"/>
          <w:numId w:val="38"/>
        </w:numPr>
        <w:ind w:right="1"/>
        <w:spacing w:before="0" w:line="240" w:lineRule="auto"/>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Times New Roman" w:hAnsi="Times New Roman" w:eastAsia="Times New Roman" w:cs="Times New Roman"/>
          <w:shd w:val="clear" w:color="auto" w:fill="ffffff"/>
        </w:rPr>
        <w:pBdr>
          <w:top w:val="none" w:color="auto" w:sz="0" w:space="0"/>
          <w:left w:val="none" w:color="auto" w:sz="0" w:space="0"/>
          <w:bottom w:val="none" w:color="auto" w:sz="0" w:space="0"/>
          <w:right w:val="none" w:color="auto" w:sz="0" w:space="0"/>
          <w:between w:val="none" w:color="auto" w:sz="0" w:space="0"/>
        </w:pBdr>
      </w:pPr>
      <w:r>
        <w:rPr>
          <w:rFonts w:ascii="Times New Roman" w:hAnsi="Times New Roman" w:cs="Times New Roman"/>
          <w:shd w:val="clear" w:color="auto" w:fill="ffffff"/>
        </w:rPr>
        <w:t xml:space="preserve">Профілактичні обробки спеціальними регулюючими, стимулюючими та антистресовими препаратами. </w:t>
      </w:r>
      <w:r/>
    </w:p>
    <w:p>
      <w:pPr>
        <w:pStyle w:val="763"/>
        <w:numPr>
          <w:ilvl w:val="0"/>
          <w:numId w:val="38"/>
        </w:numPr>
        <w:ind w:right="1"/>
        <w:spacing w:before="0" w:line="240" w:lineRule="auto"/>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Times New Roman" w:hAnsi="Times New Roman" w:eastAsia="Times New Roman" w:cs="Times New Roman"/>
          <w:shd w:val="clear" w:color="auto" w:fill="ffffff"/>
        </w:rPr>
        <w:pBdr>
          <w:top w:val="none" w:color="auto" w:sz="0" w:space="0"/>
          <w:left w:val="none" w:color="auto" w:sz="0" w:space="0"/>
          <w:bottom w:val="none" w:color="auto" w:sz="0" w:space="0"/>
          <w:right w:val="none" w:color="auto" w:sz="0" w:space="0"/>
          <w:between w:val="none" w:color="auto" w:sz="0" w:space="0"/>
        </w:pBdr>
      </w:pPr>
      <w:r>
        <w:rPr>
          <w:rFonts w:ascii="Times New Roman" w:hAnsi="Times New Roman" w:cs="Times New Roman"/>
          <w:shd w:val="clear" w:color="auto" w:fill="ffffff"/>
        </w:rPr>
        <w:t xml:space="preserve">Кореневе та позакореневе підживлення рослин мінеральними та органічними добривами.</w:t>
      </w:r>
      <w:r>
        <w:rPr>
          <w:rFonts w:ascii="Times New Roman" w:hAnsi="Times New Roman" w:eastAsia="Times New Roman" w:cs="Times New Roman"/>
          <w:shd w:val="clear" w:color="auto" w:fill="ffffff"/>
        </w:rPr>
        <w:br/>
      </w:r>
      <w:r>
        <w:rPr>
          <w:rFonts w:ascii="Times New Roman" w:hAnsi="Times New Roman" w:cs="Times New Roman"/>
          <w:shd w:val="clear" w:color="auto" w:fill="ffffff"/>
        </w:rPr>
        <w:t xml:space="preserve">Санітарне обрізання та індивідуальне формування </w:t>
      </w:r>
      <w:r>
        <w:rPr>
          <w:rFonts w:ascii="Times New Roman" w:hAnsi="Times New Roman" w:cs="Times New Roman"/>
          <w:shd w:val="clear" w:color="auto" w:fill="ffffff"/>
        </w:rPr>
        <w:t xml:space="preserve">кожноі</w:t>
      </w:r>
      <w:r>
        <w:rPr>
          <w:rFonts w:ascii="Times New Roman" w:hAnsi="Times New Roman" w:cs="Times New Roman"/>
          <w:shd w:val="clear" w:color="auto" w:fill="ffffff"/>
        </w:rPr>
        <w:t xml:space="preserve">̈ рослини.</w:t>
      </w:r>
      <w:r>
        <w:rPr>
          <w:rFonts w:ascii="Times New Roman" w:hAnsi="Times New Roman" w:eastAsia="Times New Roman" w:cs="Times New Roman"/>
          <w:shd w:val="clear" w:color="auto" w:fill="ffffff"/>
        </w:rPr>
        <w:br/>
      </w:r>
      <w:r>
        <w:rPr>
          <w:rFonts w:ascii="Times New Roman" w:hAnsi="Times New Roman" w:cs="Times New Roman"/>
          <w:shd w:val="clear" w:color="auto" w:fill="ffffff"/>
        </w:rPr>
        <w:t xml:space="preserve">Лікування рослин, у разі потреби до повного </w:t>
      </w:r>
      <w:r>
        <w:rPr>
          <w:rFonts w:ascii="Times New Roman" w:hAnsi="Times New Roman" w:cs="Times New Roman"/>
          <w:shd w:val="clear" w:color="auto" w:fill="ffffff"/>
        </w:rPr>
        <w:t xml:space="preserve">їх</w:t>
      </w:r>
      <w:r>
        <w:rPr>
          <w:rFonts w:ascii="Times New Roman" w:hAnsi="Times New Roman" w:cs="Times New Roman"/>
          <w:shd w:val="clear" w:color="auto" w:fill="ffffff"/>
        </w:rPr>
        <w:t xml:space="preserve"> одужання.</w:t>
      </w:r>
      <w:r>
        <w:rPr>
          <w:rFonts w:ascii="Times New Roman" w:hAnsi="Times New Roman" w:eastAsia="Times New Roman" w:cs="Times New Roman"/>
          <w:shd w:val="clear" w:color="auto" w:fill="ffffff"/>
        </w:rPr>
        <w:br/>
      </w:r>
      <w:r>
        <w:rPr>
          <w:rFonts w:ascii="Times New Roman" w:hAnsi="Times New Roman" w:cs="Times New Roman"/>
          <w:shd w:val="clear" w:color="auto" w:fill="ffffff"/>
        </w:rPr>
        <w:t xml:space="preserve">Розпушування, підсипка та заміна верхнього шару ґрунту у рослин, мульчування при необхідності. </w:t>
      </w:r>
      <w:r/>
    </w:p>
    <w:p>
      <w:pPr>
        <w:pStyle w:val="726"/>
        <w:numPr>
          <w:ilvl w:val="0"/>
          <w:numId w:val="38"/>
        </w:numPr>
        <w:ind w:right="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Встановлення</w:t>
      </w:r>
      <w:r>
        <w:rPr>
          <w:rFonts w:ascii="Times New Roman" w:hAnsi="Times New Roman" w:cs="Times New Roman"/>
          <w:sz w:val="24"/>
          <w:szCs w:val="24"/>
          <w:shd w:val="clear" w:color="auto" w:fill="ffffff"/>
        </w:rPr>
        <w:t xml:space="preserve"> опор та </w:t>
      </w:r>
      <w:r>
        <w:rPr>
          <w:rFonts w:ascii="Times New Roman" w:hAnsi="Times New Roman" w:cs="Times New Roman"/>
          <w:sz w:val="24"/>
          <w:szCs w:val="24"/>
          <w:shd w:val="clear" w:color="auto" w:fill="ffffff"/>
        </w:rPr>
        <w:t xml:space="preserve">підв'язка</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рослин</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br/>
      </w:r>
      <w:r>
        <w:rPr>
          <w:rFonts w:ascii="Times New Roman" w:hAnsi="Times New Roman" w:cs="Times New Roman"/>
          <w:sz w:val="24"/>
          <w:szCs w:val="24"/>
          <w:shd w:val="clear" w:color="auto" w:fill="ffffff"/>
        </w:rPr>
        <w:t xml:space="preserve">Видалення</w:t>
      </w:r>
      <w:r>
        <w:rPr>
          <w:rFonts w:ascii="Times New Roman" w:hAnsi="Times New Roman" w:cs="Times New Roman"/>
          <w:sz w:val="24"/>
          <w:szCs w:val="24"/>
          <w:shd w:val="clear" w:color="auto" w:fill="ffffff"/>
        </w:rPr>
        <w:t xml:space="preserve"> солей </w:t>
      </w:r>
      <w:r>
        <w:rPr>
          <w:rFonts w:ascii="Times New Roman" w:hAnsi="Times New Roman" w:cs="Times New Roman"/>
          <w:sz w:val="24"/>
          <w:szCs w:val="24"/>
          <w:shd w:val="clear" w:color="auto" w:fill="ffffff"/>
        </w:rPr>
        <w:t xml:space="preserve">жорсткості</w:t>
      </w:r>
      <w:r>
        <w:rPr>
          <w:rFonts w:ascii="Times New Roman" w:hAnsi="Times New Roman" w:cs="Times New Roman"/>
          <w:sz w:val="24"/>
          <w:szCs w:val="24"/>
          <w:shd w:val="clear" w:color="auto" w:fill="ffffff"/>
        </w:rPr>
        <w:t xml:space="preserve"> з </w:t>
      </w:r>
      <w:r>
        <w:rPr>
          <w:rFonts w:ascii="Times New Roman" w:hAnsi="Times New Roman" w:cs="Times New Roman"/>
          <w:sz w:val="24"/>
          <w:szCs w:val="24"/>
          <w:shd w:val="clear" w:color="auto" w:fill="ffffff"/>
        </w:rPr>
        <w:t xml:space="preserve">поверхні</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ґрунту</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br/>
      </w:r>
      <w:r>
        <w:rPr>
          <w:rFonts w:ascii="Times New Roman" w:hAnsi="Times New Roman" w:cs="Times New Roman"/>
          <w:sz w:val="24"/>
          <w:szCs w:val="24"/>
          <w:shd w:val="clear" w:color="auto" w:fill="ffffff"/>
        </w:rPr>
        <w:t xml:space="preserve">Миття</w:t>
      </w:r>
      <w:r>
        <w:rPr>
          <w:rFonts w:ascii="Times New Roman" w:hAnsi="Times New Roman" w:cs="Times New Roman"/>
          <w:sz w:val="24"/>
          <w:szCs w:val="24"/>
          <w:shd w:val="clear" w:color="auto" w:fill="ffffff"/>
        </w:rPr>
        <w:t xml:space="preserve"> та </w:t>
      </w:r>
      <w:r>
        <w:rPr>
          <w:rFonts w:ascii="Times New Roman" w:hAnsi="Times New Roman" w:cs="Times New Roman"/>
          <w:sz w:val="24"/>
          <w:szCs w:val="24"/>
          <w:shd w:val="clear" w:color="auto" w:fill="ffffff"/>
        </w:rPr>
        <w:t xml:space="preserve">протирання</w:t>
      </w:r>
      <w:r>
        <w:rPr>
          <w:rFonts w:ascii="Times New Roman" w:hAnsi="Times New Roman" w:cs="Times New Roman"/>
          <w:sz w:val="24"/>
          <w:szCs w:val="24"/>
          <w:shd w:val="clear" w:color="auto" w:fill="ffffff"/>
        </w:rPr>
        <w:t xml:space="preserve"> кашпо.</w:t>
      </w:r>
      <w:r>
        <w:rPr>
          <w:rFonts w:ascii="Times New Roman" w:hAnsi="Times New Roman" w:cs="Times New Roman"/>
          <w:sz w:val="24"/>
          <w:szCs w:val="24"/>
          <w:shd w:val="clear" w:color="auto" w:fill="ffffff"/>
        </w:rPr>
        <w:br/>
      </w:r>
      <w:r>
        <w:rPr>
          <w:rFonts w:ascii="Times New Roman" w:hAnsi="Times New Roman" w:cs="Times New Roman"/>
          <w:sz w:val="24"/>
          <w:szCs w:val="24"/>
          <w:shd w:val="clear" w:color="auto" w:fill="ffffff"/>
        </w:rPr>
        <w:t xml:space="preserve">Регулярнии</w:t>
      </w:r>
      <w:r>
        <w:rPr>
          <w:rFonts w:ascii="Times New Roman" w:hAnsi="Times New Roman" w:cs="Times New Roman"/>
          <w:sz w:val="24"/>
          <w:szCs w:val="24"/>
          <w:shd w:val="clear" w:color="auto" w:fill="ffffff"/>
        </w:rPr>
        <w:t xml:space="preserve">̆ контроль за станом </w:t>
      </w:r>
      <w:r>
        <w:rPr>
          <w:rFonts w:ascii="Times New Roman" w:hAnsi="Times New Roman" w:cs="Times New Roman"/>
          <w:sz w:val="24"/>
          <w:szCs w:val="24"/>
          <w:shd w:val="clear" w:color="auto" w:fill="ffffff"/>
        </w:rPr>
        <w:t xml:space="preserve">рослин</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br/>
      </w:r>
      <w:r>
        <w:rPr>
          <w:rFonts w:ascii="Times New Roman" w:hAnsi="Times New Roman" w:cs="Times New Roman"/>
          <w:sz w:val="24"/>
          <w:szCs w:val="24"/>
          <w:shd w:val="clear" w:color="auto" w:fill="ffffff"/>
        </w:rPr>
        <w:t xml:space="preserve">Комплекснии</w:t>
      </w:r>
      <w:r>
        <w:rPr>
          <w:rFonts w:ascii="Times New Roman" w:hAnsi="Times New Roman" w:cs="Times New Roman"/>
          <w:sz w:val="24"/>
          <w:szCs w:val="24"/>
          <w:shd w:val="clear" w:color="auto" w:fill="ffffff"/>
        </w:rPr>
        <w:t xml:space="preserve">̆ догляд за </w:t>
      </w:r>
      <w:r>
        <w:rPr>
          <w:rFonts w:ascii="Times New Roman" w:hAnsi="Times New Roman" w:cs="Times New Roman"/>
          <w:sz w:val="24"/>
          <w:szCs w:val="24"/>
          <w:shd w:val="clear" w:color="auto" w:fill="ffffff"/>
        </w:rPr>
        <w:t xml:space="preserve">рослинами</w:t>
      </w:r>
      <w:r>
        <w:rPr>
          <w:rFonts w:ascii="Times New Roman" w:hAnsi="Times New Roman" w:cs="Times New Roman"/>
          <w:sz w:val="24"/>
          <w:szCs w:val="24"/>
          <w:shd w:val="clear" w:color="auto" w:fill="ffffff"/>
        </w:rPr>
        <w:t xml:space="preserve">.</w:t>
      </w:r>
      <w:r/>
    </w:p>
    <w:p>
      <w:pPr>
        <w:pStyle w:val="726"/>
        <w:numPr>
          <w:ilvl w:val="0"/>
          <w:numId w:val="38"/>
        </w:numPr>
        <w:spacing w:after="0" w:line="240" w:lineRule="auto"/>
        <w:tabs>
          <w:tab w:val="left" w:pos="142" w:leader="none"/>
        </w:tabs>
        <w:rPr>
          <w:rFonts w:ascii="Times New Roman" w:hAnsi="Times New Roman" w:cs="Times New Roman"/>
          <w:b/>
          <w:sz w:val="24"/>
          <w:szCs w:val="24"/>
          <w:lang w:val="uk-UA" w:eastAsia="ar-SA"/>
        </w:rPr>
      </w:pPr>
      <w:r>
        <w:rPr>
          <w:rStyle w:val="754"/>
          <w:rFonts w:ascii="Times New Roman" w:hAnsi="Times New Roman" w:cs="Times New Roman"/>
          <w:sz w:val="24"/>
          <w:szCs w:val="24"/>
          <w:shd w:val="clear" w:color="auto" w:fill="ffffff"/>
        </w:rPr>
        <w:t xml:space="preserve">Приїзд</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спеціаліста</w:t>
      </w:r>
      <w:r>
        <w:rPr>
          <w:rStyle w:val="754"/>
          <w:rFonts w:ascii="Times New Roman" w:hAnsi="Times New Roman" w:cs="Times New Roman"/>
          <w:sz w:val="24"/>
          <w:szCs w:val="24"/>
          <w:shd w:val="clear" w:color="auto" w:fill="ffffff"/>
        </w:rPr>
        <w:t xml:space="preserve"> 3-4 рази на </w:t>
      </w:r>
      <w:r>
        <w:rPr>
          <w:rStyle w:val="754"/>
          <w:rFonts w:ascii="Times New Roman" w:hAnsi="Times New Roman" w:cs="Times New Roman"/>
          <w:sz w:val="24"/>
          <w:szCs w:val="24"/>
          <w:shd w:val="clear" w:color="auto" w:fill="ffffff"/>
        </w:rPr>
        <w:t xml:space="preserve">місяць</w:t>
      </w:r>
      <w:r>
        <w:rPr>
          <w:rStyle w:val="754"/>
          <w:rFonts w:ascii="Times New Roman" w:hAnsi="Times New Roman" w:cs="Times New Roman"/>
          <w:sz w:val="24"/>
          <w:szCs w:val="24"/>
          <w:shd w:val="clear" w:color="auto" w:fill="ffffff"/>
        </w:rPr>
        <w:t xml:space="preserve"> по </w:t>
      </w:r>
      <w:r>
        <w:rPr>
          <w:rStyle w:val="754"/>
          <w:rFonts w:ascii="Times New Roman" w:hAnsi="Times New Roman" w:cs="Times New Roman"/>
          <w:sz w:val="24"/>
          <w:szCs w:val="24"/>
          <w:shd w:val="clear" w:color="auto" w:fill="ffffff"/>
        </w:rPr>
        <w:t xml:space="preserve">необхідності</w:t>
      </w:r>
      <w:r>
        <w:rPr>
          <w:rStyle w:val="754"/>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br/>
      </w:r>
      <w:r>
        <w:rPr>
          <w:rStyle w:val="754"/>
          <w:rFonts w:ascii="Times New Roman" w:hAnsi="Times New Roman" w:cs="Times New Roman"/>
          <w:sz w:val="24"/>
          <w:szCs w:val="24"/>
          <w:shd w:val="clear" w:color="auto" w:fill="ffffff"/>
        </w:rPr>
        <w:t xml:space="preserve">Полив та </w:t>
      </w:r>
      <w:r>
        <w:rPr>
          <w:rStyle w:val="754"/>
          <w:rFonts w:ascii="Times New Roman" w:hAnsi="Times New Roman" w:cs="Times New Roman"/>
          <w:sz w:val="24"/>
          <w:szCs w:val="24"/>
          <w:shd w:val="clear" w:color="auto" w:fill="ffffff"/>
        </w:rPr>
        <w:t xml:space="preserve">обприскування</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кімнатних</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рослин</w:t>
      </w:r>
      <w:r>
        <w:rPr>
          <w:rStyle w:val="754"/>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br/>
      </w:r>
      <w:r>
        <w:rPr>
          <w:rStyle w:val="754"/>
          <w:rFonts w:ascii="Times New Roman" w:hAnsi="Times New Roman" w:cs="Times New Roman"/>
          <w:sz w:val="24"/>
          <w:szCs w:val="24"/>
          <w:shd w:val="clear" w:color="auto" w:fill="ffffff"/>
        </w:rPr>
        <w:t xml:space="preserve">Підкормка</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планова</w:t>
      </w:r>
      <w:r>
        <w:rPr>
          <w:rStyle w:val="754"/>
          <w:rFonts w:ascii="Times New Roman" w:hAnsi="Times New Roman" w:cs="Times New Roman"/>
          <w:sz w:val="24"/>
          <w:szCs w:val="24"/>
          <w:shd w:val="clear" w:color="auto" w:fill="ffffff"/>
        </w:rPr>
        <w:t xml:space="preserve"> пересадка;</w:t>
      </w:r>
      <w:r>
        <w:rPr>
          <w:rFonts w:ascii="Times New Roman" w:hAnsi="Times New Roman" w:cs="Times New Roman"/>
          <w:sz w:val="24"/>
          <w:szCs w:val="24"/>
          <w:shd w:val="clear" w:color="auto" w:fill="ffffff"/>
        </w:rPr>
        <w:br/>
      </w:r>
      <w:r>
        <w:rPr>
          <w:rStyle w:val="754"/>
          <w:rFonts w:ascii="Times New Roman" w:hAnsi="Times New Roman" w:cs="Times New Roman"/>
          <w:sz w:val="24"/>
          <w:szCs w:val="24"/>
          <w:shd w:val="clear" w:color="auto" w:fill="ffffff"/>
        </w:rPr>
        <w:t xml:space="preserve">Аерація</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підрізання</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полірування</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рослин</w:t>
      </w:r>
      <w:r>
        <w:rPr>
          <w:rStyle w:val="754"/>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br/>
      </w:r>
      <w:r>
        <w:rPr>
          <w:rStyle w:val="754"/>
          <w:rFonts w:ascii="Times New Roman" w:hAnsi="Times New Roman" w:cs="Times New Roman"/>
          <w:sz w:val="24"/>
          <w:szCs w:val="24"/>
          <w:shd w:val="clear" w:color="auto" w:fill="ffffff"/>
        </w:rPr>
        <w:t xml:space="preserve">Профілактика</w:t>
      </w:r>
      <w:r>
        <w:rPr>
          <w:rStyle w:val="754"/>
          <w:rFonts w:ascii="Times New Roman" w:hAnsi="Times New Roman" w:cs="Times New Roman"/>
          <w:sz w:val="24"/>
          <w:szCs w:val="24"/>
          <w:shd w:val="clear" w:color="auto" w:fill="ffffff"/>
        </w:rPr>
        <w:t xml:space="preserve"> та </w:t>
      </w:r>
      <w:r>
        <w:rPr>
          <w:rStyle w:val="754"/>
          <w:rFonts w:ascii="Times New Roman" w:hAnsi="Times New Roman" w:cs="Times New Roman"/>
          <w:sz w:val="24"/>
          <w:szCs w:val="24"/>
          <w:shd w:val="clear" w:color="auto" w:fill="ffffff"/>
        </w:rPr>
        <w:t xml:space="preserve">боротьба</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зі</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шкідниками</w:t>
      </w:r>
      <w:r>
        <w:rPr>
          <w:rStyle w:val="754"/>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br/>
      </w:r>
      <w:r>
        <w:rPr>
          <w:rStyle w:val="754"/>
          <w:rFonts w:ascii="Times New Roman" w:hAnsi="Times New Roman" w:cs="Times New Roman"/>
          <w:sz w:val="24"/>
          <w:szCs w:val="24"/>
          <w:shd w:val="clear" w:color="auto" w:fill="ffffff"/>
        </w:rPr>
        <w:t xml:space="preserve">Формування</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крони</w:t>
      </w:r>
      <w:r>
        <w:rPr>
          <w:rStyle w:val="754"/>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br/>
      </w:r>
      <w:r>
        <w:rPr>
          <w:rStyle w:val="754"/>
          <w:rFonts w:ascii="Times New Roman" w:hAnsi="Times New Roman" w:cs="Times New Roman"/>
          <w:sz w:val="24"/>
          <w:szCs w:val="24"/>
          <w:shd w:val="clear" w:color="auto" w:fill="ffffff"/>
        </w:rPr>
        <w:t xml:space="preserve">Консультації</w:t>
      </w:r>
      <w:r>
        <w:rPr>
          <w:rStyle w:val="754"/>
          <w:rFonts w:ascii="Times New Roman" w:hAnsi="Times New Roman" w:cs="Times New Roman"/>
          <w:sz w:val="24"/>
          <w:szCs w:val="24"/>
          <w:shd w:val="clear" w:color="auto" w:fill="ffffff"/>
        </w:rPr>
        <w:t xml:space="preserve"> та </w:t>
      </w:r>
      <w:r>
        <w:rPr>
          <w:rStyle w:val="754"/>
          <w:rFonts w:ascii="Times New Roman" w:hAnsi="Times New Roman" w:cs="Times New Roman"/>
          <w:sz w:val="24"/>
          <w:szCs w:val="24"/>
          <w:shd w:val="clear" w:color="auto" w:fill="ffffff"/>
        </w:rPr>
        <w:t xml:space="preserve">рекомендації</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фахівців</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Виконавця</w:t>
      </w:r>
      <w:r>
        <w:rPr>
          <w:rStyle w:val="754"/>
          <w:rFonts w:ascii="Times New Roman" w:hAnsi="Times New Roman" w:cs="Times New Roman"/>
          <w:sz w:val="24"/>
          <w:szCs w:val="24"/>
          <w:shd w:val="clear" w:color="auto" w:fill="ffffff"/>
        </w:rPr>
        <w:t xml:space="preserve"> по догляду за </w:t>
      </w:r>
      <w:r>
        <w:rPr>
          <w:rStyle w:val="754"/>
          <w:rFonts w:ascii="Times New Roman" w:hAnsi="Times New Roman" w:cs="Times New Roman"/>
          <w:sz w:val="24"/>
          <w:szCs w:val="24"/>
          <w:shd w:val="clear" w:color="auto" w:fill="ffffff"/>
        </w:rPr>
        <w:t xml:space="preserve">кімнатними</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рослинами</w:t>
      </w:r>
      <w:r>
        <w:rPr>
          <w:rStyle w:val="754"/>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br/>
      </w:r>
      <w:r>
        <w:rPr>
          <w:rStyle w:val="754"/>
          <w:rFonts w:ascii="Times New Roman" w:hAnsi="Times New Roman" w:cs="Times New Roman"/>
          <w:sz w:val="24"/>
          <w:szCs w:val="24"/>
          <w:shd w:val="clear" w:color="auto" w:fill="ffffff"/>
        </w:rPr>
        <w:t xml:space="preserve">Всі</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необхідні</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витратні</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матеріали</w:t>
      </w:r>
      <w:r>
        <w:rPr>
          <w:rStyle w:val="754"/>
          <w:rFonts w:ascii="Times New Roman" w:hAnsi="Times New Roman" w:cs="Times New Roman"/>
          <w:sz w:val="24"/>
          <w:szCs w:val="24"/>
          <w:shd w:val="clear" w:color="auto" w:fill="ffffff"/>
        </w:rPr>
        <w:t xml:space="preserve"> для </w:t>
      </w:r>
      <w:r>
        <w:rPr>
          <w:rStyle w:val="754"/>
          <w:rFonts w:ascii="Times New Roman" w:hAnsi="Times New Roman" w:cs="Times New Roman"/>
          <w:sz w:val="24"/>
          <w:szCs w:val="24"/>
          <w:shd w:val="clear" w:color="auto" w:fill="ffffff"/>
        </w:rPr>
        <w:t xml:space="preserve">надання</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якісних</w:t>
      </w:r>
      <w:r>
        <w:rPr>
          <w:rStyle w:val="754"/>
          <w:rFonts w:ascii="Times New Roman" w:hAnsi="Times New Roman" w:cs="Times New Roman"/>
          <w:sz w:val="24"/>
          <w:szCs w:val="24"/>
          <w:shd w:val="clear" w:color="auto" w:fill="ffffff"/>
        </w:rPr>
        <w:t xml:space="preserve"> </w:t>
      </w:r>
      <w:r>
        <w:rPr>
          <w:rStyle w:val="754"/>
          <w:rFonts w:ascii="Times New Roman" w:hAnsi="Times New Roman" w:cs="Times New Roman"/>
          <w:sz w:val="24"/>
          <w:szCs w:val="24"/>
          <w:shd w:val="clear" w:color="auto" w:fill="ffffff"/>
        </w:rPr>
        <w:t xml:space="preserve">послуг</w:t>
      </w:r>
      <w:r>
        <w:rPr>
          <w:rStyle w:val="754"/>
          <w:rFonts w:ascii="Times New Roman" w:hAnsi="Times New Roman" w:cs="Times New Roman"/>
          <w:sz w:val="24"/>
          <w:szCs w:val="24"/>
          <w:shd w:val="clear" w:color="auto" w:fill="ffffff"/>
        </w:rPr>
        <w:t xml:space="preserve">.</w:t>
      </w:r>
      <w:r>
        <w:rPr>
          <w:rStyle w:val="754"/>
          <w:rFonts w:ascii="Times New Roman" w:hAnsi="Times New Roman" w:cs="Times New Roman"/>
          <w:sz w:val="24"/>
          <w:szCs w:val="24"/>
          <w:shd w:val="clear" w:color="auto" w:fill="ffffff"/>
          <w:lang w:val="uk-UA"/>
        </w:rPr>
        <w:t xml:space="preserve"> </w:t>
      </w:r>
      <w:r>
        <w:rPr>
          <w:rStyle w:val="754"/>
          <w:rFonts w:ascii="Times New Roman" w:hAnsi="Times New Roman" w:cs="Times New Roman"/>
          <w:b/>
          <w:bCs/>
          <w:sz w:val="24"/>
          <w:szCs w:val="24"/>
          <w:shd w:val="clear" w:color="auto" w:fill="ffffff"/>
          <w:lang w:val="uk-UA"/>
        </w:rPr>
        <w:t xml:space="preserve">(надати гарантійний лист)</w:t>
      </w:r>
      <w:r/>
    </w:p>
    <w:p>
      <w:pPr>
        <w:pStyle w:val="726"/>
        <w:numPr>
          <w:ilvl w:val="0"/>
          <w:numId w:val="38"/>
        </w:numPr>
        <w:spacing w:after="0" w:line="240" w:lineRule="auto"/>
        <w:tabs>
          <w:tab w:val="left" w:pos="142" w:leader="none"/>
        </w:tabs>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Послуги</w:t>
      </w:r>
      <w:r>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 xml:space="preserve">надаються</w:t>
      </w:r>
      <w:r>
        <w:rPr>
          <w:rFonts w:ascii="Times New Roman" w:hAnsi="Times New Roman" w:cs="Times New Roman"/>
          <w:b/>
          <w:sz w:val="24"/>
          <w:szCs w:val="24"/>
          <w:lang w:eastAsia="ar-SA"/>
        </w:rPr>
        <w:t xml:space="preserve"> у м. </w:t>
      </w:r>
      <w:r>
        <w:rPr>
          <w:rFonts w:ascii="Times New Roman" w:hAnsi="Times New Roman" w:cs="Times New Roman"/>
          <w:b/>
          <w:sz w:val="24"/>
          <w:szCs w:val="24"/>
          <w:lang w:eastAsia="ar-SA"/>
        </w:rPr>
        <w:t xml:space="preserve">Львів</w:t>
      </w:r>
      <w:r>
        <w:rPr>
          <w:rFonts w:ascii="Times New Roman" w:hAnsi="Times New Roman" w:cs="Times New Roman"/>
          <w:b/>
          <w:sz w:val="24"/>
          <w:szCs w:val="24"/>
          <w:lang w:eastAsia="ar-SA"/>
        </w:rPr>
        <w:t xml:space="preserve">.</w:t>
      </w:r>
      <w:r/>
    </w:p>
    <w:p>
      <w:pPr>
        <w:pStyle w:val="726"/>
        <w:numPr>
          <w:ilvl w:val="0"/>
          <w:numId w:val="38"/>
        </w:numPr>
        <w:jc w:val="center"/>
        <w:spacing w:after="0" w:line="240" w:lineRule="auto"/>
        <w:tabs>
          <w:tab w:val="left" w:pos="142" w:leader="none"/>
        </w:tabs>
        <w:rPr>
          <w:rFonts w:ascii="Times New Roman" w:hAnsi="Times New Roman" w:cs="Times New Roman"/>
          <w:b/>
          <w:sz w:val="24"/>
          <w:szCs w:val="24"/>
          <w:lang w:eastAsia="ar-SA"/>
        </w:rPr>
      </w:pPr>
      <w:r>
        <w:rPr>
          <w:rFonts w:ascii="Times New Roman" w:hAnsi="Times New Roman" w:cs="Times New Roman"/>
          <w:b/>
          <w:sz w:val="24"/>
          <w:szCs w:val="24"/>
          <w:lang w:eastAsia="ar-SA"/>
        </w:rPr>
      </w:r>
      <w:r/>
    </w:p>
    <w:p>
      <w:pPr>
        <w:pStyle w:val="726"/>
        <w:numPr>
          <w:ilvl w:val="0"/>
          <w:numId w:val="38"/>
        </w:numPr>
        <w:jc w:val="cente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 xml:space="preserve">Перелік</w:t>
      </w:r>
      <w:r>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рослин</w:t>
      </w:r>
      <w:r>
        <w:rPr>
          <w:rFonts w:ascii="Times New Roman" w:hAnsi="Times New Roman" w:cs="Times New Roman"/>
          <w:b/>
          <w:bCs/>
          <w:iCs/>
          <w:sz w:val="24"/>
          <w:szCs w:val="24"/>
        </w:rPr>
        <w:t xml:space="preserve"> у </w:t>
      </w:r>
      <w:r>
        <w:rPr>
          <w:rFonts w:ascii="Times New Roman" w:hAnsi="Times New Roman" w:cs="Times New Roman"/>
          <w:b/>
          <w:bCs/>
          <w:iCs/>
          <w:sz w:val="24"/>
          <w:szCs w:val="24"/>
        </w:rPr>
        <w:t xml:space="preserve">горщиках</w:t>
      </w:r>
      <w:r>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щодо</w:t>
      </w:r>
      <w:r>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яких</w:t>
      </w:r>
      <w:r>
        <w:rPr>
          <w:rFonts w:ascii="Times New Roman" w:hAnsi="Times New Roman" w:cs="Times New Roman"/>
          <w:b/>
          <w:bCs/>
          <w:iCs/>
          <w:sz w:val="24"/>
          <w:szCs w:val="24"/>
        </w:rPr>
        <w:t xml:space="preserve"> </w:t>
      </w:r>
      <w:r>
        <w:rPr>
          <w:rFonts w:ascii="Times New Roman" w:hAnsi="Times New Roman" w:cs="Times New Roman"/>
          <w:b/>
          <w:sz w:val="24"/>
          <w:szCs w:val="24"/>
        </w:rPr>
        <w:t xml:space="preserve">проводиться</w:t>
      </w:r>
      <w:r>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обслуговування</w:t>
      </w:r>
      <w:r>
        <w:rPr>
          <w:rFonts w:ascii="Times New Roman" w:hAnsi="Times New Roman" w:cs="Times New Roman"/>
          <w:b/>
          <w:bCs/>
          <w:iCs/>
          <w:sz w:val="24"/>
          <w:szCs w:val="24"/>
        </w:rPr>
        <w:t xml:space="preserve"> </w:t>
      </w:r>
      <w:r/>
    </w:p>
    <w:p>
      <w:pPr>
        <w:pStyle w:val="726"/>
        <w:numPr>
          <w:ilvl w:val="0"/>
          <w:numId w:val="38"/>
        </w:numPr>
        <w:jc w:val="cente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r>
      <w:r/>
    </w:p>
    <w:tbl>
      <w:tblPr>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0A0" w:firstRow="1" w:lastRow="0" w:firstColumn="1" w:lastColumn="0" w:noHBand="0" w:noVBand="0"/>
      </w:tblPr>
      <w:tblGrid>
        <w:gridCol w:w="710"/>
        <w:gridCol w:w="7229"/>
        <w:gridCol w:w="1444"/>
      </w:tblGrid>
      <w:tr>
        <w:trPr>
          <w:cantSplit/>
          <w:jc w:val="center"/>
          <w:trHeight w:val="262"/>
        </w:trPr>
        <w:tc>
          <w:tcPr>
            <w:shd w:val="clear" w:color="auto" w:fill="ffffff"/>
            <w:tcW w:w="710" w:type="dxa"/>
            <w:vAlign w:val="center"/>
            <w:textDirection w:val="lrTb"/>
            <w:noWrap w:val="false"/>
          </w:tcPr>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п/п</w:t>
            </w:r>
            <w:r/>
          </w:p>
        </w:tc>
        <w:tc>
          <w:tcPr>
            <w:shd w:val="clear" w:color="auto" w:fill="ffffff"/>
            <w:tcBorders>
              <w:top w:val="single" w:color="000000" w:sz="8" w:space="0"/>
              <w:left w:val="single" w:color="000000" w:sz="8" w:space="0"/>
              <w:bottom w:val="single" w:color="000000" w:sz="8" w:space="0"/>
              <w:right w:val="single" w:color="000000" w:sz="8" w:space="0"/>
            </w:tcBorders>
            <w:tcW w:w="7229" w:type="dxa"/>
            <w:vAlign w:val="center"/>
            <w:textDirection w:val="lrTb"/>
            <w:noWrap w:val="false"/>
          </w:tcPr>
          <w:p>
            <w:pPr>
              <w:jc w:val="center"/>
              <w:spacing w:after="0" w:line="240" w:lineRule="auto"/>
              <w:tabs>
                <w:tab w:val="left" w:pos="5452" w:leader="none"/>
              </w:tabs>
              <w:rPr>
                <w:rFonts w:ascii="Times New Roman" w:hAnsi="Times New Roman" w:cs="Times New Roman"/>
                <w:b/>
                <w:bCs/>
                <w:color w:val="000000"/>
                <w:sz w:val="24"/>
                <w:szCs w:val="24"/>
              </w:rPr>
            </w:pPr>
            <w:r>
              <w:rPr>
                <w:rFonts w:ascii="Times New Roman" w:hAnsi="Times New Roman" w:cs="Times New Roman"/>
                <w:b/>
                <w:bCs/>
                <w:sz w:val="24"/>
                <w:szCs w:val="24"/>
                <w:shd w:val="clear" w:color="auto" w:fill="ffffff"/>
              </w:rPr>
              <w:t xml:space="preserve">Назва рослини</w:t>
            </w:r>
            <w:r/>
          </w:p>
        </w:tc>
        <w:tc>
          <w:tcPr>
            <w:shd w:val="clear" w:color="auto" w:fill="ffffff"/>
            <w:tcBorders>
              <w:top w:val="single" w:color="000000" w:sz="8" w:space="0"/>
              <w:left w:val="single" w:color="000000" w:sz="8" w:space="0"/>
              <w:bottom w:val="single" w:color="000000" w:sz="8" w:space="0"/>
              <w:right w:val="single" w:color="000000" w:sz="8" w:space="0"/>
            </w:tcBorders>
            <w:tcW w:w="1444" w:type="dxa"/>
            <w:vAlign w:val="center"/>
            <w:textDirection w:val="lrTb"/>
            <w:noWrap w:val="false"/>
          </w:tcPr>
          <w:p>
            <w:pPr>
              <w:jc w:val="center"/>
              <w:spacing w:after="0" w:line="240" w:lineRule="auto"/>
              <w:tabs>
                <w:tab w:val="left" w:pos="5452" w:leader="none"/>
              </w:tabs>
              <w:rPr>
                <w:rFonts w:ascii="Times New Roman" w:hAnsi="Times New Roman" w:cs="Times New Roman"/>
                <w:b/>
                <w:bCs/>
                <w:sz w:val="24"/>
                <w:szCs w:val="24"/>
                <w:lang w:val="en-US"/>
              </w:rPr>
            </w:pPr>
            <w:r>
              <w:rPr>
                <w:rFonts w:ascii="Times New Roman" w:hAnsi="Times New Roman" w:cs="Times New Roman"/>
                <w:b/>
                <w:bCs/>
                <w:sz w:val="24"/>
                <w:szCs w:val="24"/>
              </w:rPr>
              <w:t xml:space="preserve">Кількість</w:t>
            </w:r>
            <w:r>
              <w:rPr>
                <w:rFonts w:ascii="Times New Roman" w:hAnsi="Times New Roman" w:cs="Times New Roman"/>
                <w:b/>
                <w:bCs/>
                <w:sz w:val="24"/>
                <w:szCs w:val="24"/>
                <w:lang w:val="en-US"/>
              </w:rPr>
              <w:t xml:space="preserve">,</w:t>
            </w:r>
            <w:r/>
          </w:p>
          <w:p>
            <w:pPr>
              <w:jc w:val="center"/>
              <w:spacing w:after="0" w:line="240" w:lineRule="auto"/>
              <w:tabs>
                <w:tab w:val="left" w:pos="5452" w:leader="none"/>
              </w:tabs>
              <w:rPr>
                <w:rFonts w:ascii="Times New Roman" w:hAnsi="Times New Roman" w:cs="Times New Roman"/>
                <w:b/>
                <w:bCs/>
                <w:color w:val="000000"/>
                <w:sz w:val="24"/>
                <w:szCs w:val="24"/>
              </w:rPr>
            </w:pPr>
            <w:r>
              <w:rPr>
                <w:rFonts w:ascii="Times New Roman" w:hAnsi="Times New Roman" w:cs="Times New Roman"/>
                <w:b/>
                <w:bCs/>
                <w:sz w:val="24"/>
                <w:szCs w:val="24"/>
              </w:rPr>
              <w:t xml:space="preserve">шт.</w:t>
            </w:r>
            <w:r/>
          </w:p>
        </w:tc>
      </w:tr>
      <w:tr>
        <w:trPr>
          <w:cantSplit/>
          <w:jc w:val="center"/>
          <w:trHeight w:val="71"/>
        </w:trPr>
        <w:tc>
          <w:tcPr>
            <w:shd w:val="clear" w:color="auto" w:fill="ffffff"/>
            <w:tcW w:w="710"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c>
          <w:tcPr>
            <w:shd w:val="clear" w:color="auto" w:fill="ffffff"/>
            <w:tcBorders>
              <w:top w:val="single" w:color="000000" w:sz="8" w:space="0"/>
              <w:left w:val="single" w:color="000000" w:sz="8" w:space="0"/>
              <w:bottom w:val="single" w:color="000000" w:sz="8" w:space="0"/>
              <w:right w:val="single" w:color="000000" w:sz="8" w:space="0"/>
            </w:tcBorders>
            <w:tcW w:w="7229"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Сансинверія</w:t>
            </w:r>
            <w:r>
              <w:rPr>
                <w:rFonts w:ascii="Times New Roman" w:hAnsi="Times New Roman" w:cs="Times New Roman"/>
                <w:sz w:val="24"/>
                <w:szCs w:val="24"/>
              </w:rPr>
              <w:t xml:space="preserve">: Горщик 26 х 14 см </w:t>
            </w:r>
            <w:r/>
          </w:p>
        </w:tc>
        <w:tc>
          <w:tcPr>
            <w:shd w:val="clear" w:color="auto" w:fill="ffffff"/>
            <w:tcBorders>
              <w:top w:val="single" w:color="000000" w:sz="8" w:space="0"/>
              <w:left w:val="single" w:color="000000" w:sz="8" w:space="0"/>
              <w:bottom w:val="single" w:color="000000" w:sz="8" w:space="0"/>
              <w:right w:val="single" w:color="000000" w:sz="8" w:space="0"/>
            </w:tcBorders>
            <w:tcW w:w="1444" w:type="dxa"/>
            <w:textDirection w:val="lrTb"/>
            <w:noWrap w:val="false"/>
          </w:tcPr>
          <w:p>
            <w:pPr>
              <w:jc w:val="cente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8</w:t>
            </w:r>
            <w:r/>
          </w:p>
        </w:tc>
      </w:tr>
      <w:tr>
        <w:trPr>
          <w:cantSplit/>
          <w:jc w:val="center"/>
          <w:trHeight w:val="50"/>
        </w:trPr>
        <w:tc>
          <w:tcPr>
            <w:shd w:val="clear" w:color="auto" w:fill="ffffff"/>
            <w:tcW w:w="710"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w:t>
            </w:r>
            <w:r/>
          </w:p>
        </w:tc>
        <w:tc>
          <w:tcPr>
            <w:shd w:val="clear" w:color="auto" w:fill="ffffff"/>
            <w:tcBorders>
              <w:top w:val="single" w:color="000000" w:sz="8" w:space="0"/>
              <w:left w:val="single" w:color="000000" w:sz="8" w:space="0"/>
              <w:bottom w:val="single" w:color="000000" w:sz="8" w:space="0"/>
              <w:right w:val="single" w:color="000000" w:sz="8" w:space="0"/>
            </w:tcBorders>
            <w:tcW w:w="7229"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Заміокулькас</w:t>
            </w:r>
            <w:r>
              <w:rPr>
                <w:rFonts w:ascii="Times New Roman" w:hAnsi="Times New Roman" w:cs="Times New Roman"/>
                <w:sz w:val="24"/>
                <w:szCs w:val="24"/>
              </w:rPr>
              <w:t xml:space="preserve">: Горщик 30 х 30 см</w:t>
            </w:r>
            <w:r/>
          </w:p>
        </w:tc>
        <w:tc>
          <w:tcPr>
            <w:shd w:val="clear" w:color="auto" w:fill="ffffff"/>
            <w:tcBorders>
              <w:top w:val="single" w:color="000000" w:sz="8" w:space="0"/>
              <w:left w:val="single" w:color="000000" w:sz="8" w:space="0"/>
              <w:bottom w:val="single" w:color="000000" w:sz="8" w:space="0"/>
              <w:right w:val="single" w:color="000000" w:sz="8" w:space="0"/>
            </w:tcBorders>
            <w:tcW w:w="1444" w:type="dxa"/>
            <w:textDirection w:val="lrTb"/>
            <w:noWrap w:val="false"/>
          </w:tcPr>
          <w:p>
            <w:pPr>
              <w:jc w:val="cente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1</w:t>
            </w:r>
            <w:r/>
          </w:p>
        </w:tc>
      </w:tr>
      <w:tr>
        <w:trPr>
          <w:cantSplit/>
          <w:jc w:val="center"/>
          <w:trHeight w:val="50"/>
        </w:trPr>
        <w:tc>
          <w:tcPr>
            <w:shd w:val="clear" w:color="auto" w:fill="ffffff"/>
            <w:tcW w:w="710"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w:t>
            </w:r>
            <w:r/>
          </w:p>
        </w:tc>
        <w:tc>
          <w:tcPr>
            <w:shd w:val="clear" w:color="auto" w:fill="ffffff"/>
            <w:tcBorders>
              <w:top w:val="single" w:color="000000" w:sz="8" w:space="0"/>
              <w:left w:val="single" w:color="000000" w:sz="8" w:space="0"/>
              <w:bottom w:val="single" w:color="000000" w:sz="8" w:space="0"/>
              <w:right w:val="single" w:color="000000" w:sz="8" w:space="0"/>
            </w:tcBorders>
            <w:tcW w:w="7229"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Епіпреміум</w:t>
            </w:r>
            <w:r>
              <w:rPr>
                <w:rFonts w:ascii="Times New Roman" w:hAnsi="Times New Roman" w:cs="Times New Roman"/>
                <w:sz w:val="24"/>
                <w:szCs w:val="24"/>
              </w:rPr>
              <w:t xml:space="preserve">: Горщик 30 х 15 см</w:t>
            </w:r>
            <w:r/>
          </w:p>
        </w:tc>
        <w:tc>
          <w:tcPr>
            <w:shd w:val="clear" w:color="auto" w:fill="ffffff"/>
            <w:tcBorders>
              <w:top w:val="single" w:color="000000" w:sz="8" w:space="0"/>
              <w:left w:val="single" w:color="000000" w:sz="8" w:space="0"/>
              <w:bottom w:val="single" w:color="000000" w:sz="8" w:space="0"/>
              <w:right w:val="single" w:color="000000" w:sz="8" w:space="0"/>
            </w:tcBorders>
            <w:tcW w:w="1444" w:type="dxa"/>
            <w:textDirection w:val="lrTb"/>
            <w:noWrap w:val="false"/>
          </w:tcPr>
          <w:p>
            <w:pPr>
              <w:jc w:val="cente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6</w:t>
            </w:r>
            <w:r/>
          </w:p>
        </w:tc>
      </w:tr>
      <w:tr>
        <w:trPr>
          <w:cantSplit/>
          <w:jc w:val="center"/>
          <w:trHeight w:val="50"/>
        </w:trPr>
        <w:tc>
          <w:tcPr>
            <w:shd w:val="clear" w:color="auto" w:fill="ffffff"/>
            <w:tcW w:w="710"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w:t>
            </w:r>
            <w:r/>
          </w:p>
        </w:tc>
        <w:tc>
          <w:tcPr>
            <w:shd w:val="clear" w:color="auto" w:fill="ffffff"/>
            <w:tcBorders>
              <w:top w:val="single" w:color="000000" w:sz="8" w:space="0"/>
              <w:left w:val="single" w:color="000000" w:sz="8" w:space="0"/>
              <w:bottom w:val="single" w:color="000000" w:sz="8" w:space="0"/>
              <w:right w:val="single" w:color="000000" w:sz="8" w:space="0"/>
            </w:tcBorders>
            <w:tcW w:w="7229"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Фікус BINAMSTEL KINGPYRAMIDE: Горщик 65 х 30 см</w:t>
            </w:r>
            <w:r/>
          </w:p>
        </w:tc>
        <w:tc>
          <w:tcPr>
            <w:shd w:val="clear" w:color="auto" w:fill="ffffff"/>
            <w:tcBorders>
              <w:top w:val="single" w:color="000000" w:sz="8" w:space="0"/>
              <w:left w:val="single" w:color="000000" w:sz="8" w:space="0"/>
              <w:bottom w:val="single" w:color="000000" w:sz="8" w:space="0"/>
              <w:right w:val="single" w:color="000000" w:sz="8" w:space="0"/>
            </w:tcBorders>
            <w:tcW w:w="1444" w:type="dxa"/>
            <w:textDirection w:val="lrTb"/>
            <w:noWrap w:val="false"/>
          </w:tcPr>
          <w:p>
            <w:pPr>
              <w:jc w:val="cente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1</w:t>
            </w:r>
            <w:r/>
          </w:p>
        </w:tc>
      </w:tr>
      <w:tr>
        <w:trPr>
          <w:cantSplit/>
          <w:jc w:val="center"/>
          <w:trHeight w:val="50"/>
        </w:trPr>
        <w:tc>
          <w:tcPr>
            <w:shd w:val="clear" w:color="auto" w:fill="ffffff"/>
            <w:tcW w:w="710"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w:t>
            </w:r>
            <w:r/>
          </w:p>
        </w:tc>
        <w:tc>
          <w:tcPr>
            <w:shd w:val="clear" w:color="auto" w:fill="ffffff"/>
            <w:tcBorders>
              <w:top w:val="single" w:color="000000" w:sz="8" w:space="0"/>
              <w:left w:val="single" w:color="000000" w:sz="8" w:space="0"/>
              <w:bottom w:val="single" w:color="000000" w:sz="8" w:space="0"/>
              <w:right w:val="single" w:color="000000" w:sz="8" w:space="0"/>
            </w:tcBorders>
            <w:tcW w:w="7229"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Фікус BENGHALENSIS: Горщик діаметр 40 см</w:t>
            </w:r>
            <w:r/>
          </w:p>
        </w:tc>
        <w:tc>
          <w:tcPr>
            <w:shd w:val="clear" w:color="auto" w:fill="ffffff"/>
            <w:tcBorders>
              <w:top w:val="single" w:color="000000" w:sz="8" w:space="0"/>
              <w:left w:val="single" w:color="000000" w:sz="8" w:space="0"/>
              <w:bottom w:val="single" w:color="000000" w:sz="8" w:space="0"/>
              <w:right w:val="single" w:color="000000" w:sz="8" w:space="0"/>
            </w:tcBorders>
            <w:tcW w:w="1444" w:type="dxa"/>
            <w:textDirection w:val="lrTb"/>
            <w:noWrap w:val="false"/>
          </w:tcPr>
          <w:p>
            <w:pPr>
              <w:jc w:val="cente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1</w:t>
            </w:r>
            <w:r/>
          </w:p>
        </w:tc>
      </w:tr>
      <w:tr>
        <w:trPr>
          <w:cantSplit/>
          <w:jc w:val="center"/>
          <w:trHeight w:val="50"/>
        </w:trPr>
        <w:tc>
          <w:tcPr>
            <w:shd w:val="clear" w:color="auto" w:fill="ffffff"/>
            <w:tcW w:w="710"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w:t>
            </w:r>
            <w:r/>
          </w:p>
        </w:tc>
        <w:tc>
          <w:tcPr>
            <w:shd w:val="clear" w:color="auto" w:fill="ffffff"/>
            <w:tcBorders>
              <w:top w:val="single" w:color="000000" w:sz="8" w:space="0"/>
              <w:left w:val="single" w:color="000000" w:sz="8" w:space="0"/>
              <w:bottom w:val="single" w:color="000000" w:sz="8" w:space="0"/>
              <w:right w:val="single" w:color="000000" w:sz="8" w:space="0"/>
            </w:tcBorders>
            <w:tcW w:w="7229"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Фікус MOCLAME STAM: Горщик діаметр 30 см</w:t>
            </w:r>
            <w:r/>
          </w:p>
        </w:tc>
        <w:tc>
          <w:tcPr>
            <w:shd w:val="clear" w:color="auto" w:fill="ffffff"/>
            <w:tcBorders>
              <w:top w:val="single" w:color="000000" w:sz="8" w:space="0"/>
              <w:left w:val="single" w:color="000000" w:sz="8" w:space="0"/>
              <w:bottom w:val="single" w:color="000000" w:sz="8" w:space="0"/>
              <w:right w:val="single" w:color="000000" w:sz="8" w:space="0"/>
            </w:tcBorders>
            <w:tcW w:w="1444" w:type="dxa"/>
            <w:textDirection w:val="lrTb"/>
            <w:noWrap w:val="false"/>
          </w:tcPr>
          <w:p>
            <w:pPr>
              <w:jc w:val="cente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1</w:t>
            </w:r>
            <w:r/>
          </w:p>
        </w:tc>
      </w:tr>
      <w:tr>
        <w:trPr>
          <w:cantSplit/>
          <w:jc w:val="center"/>
          <w:trHeight w:val="50"/>
        </w:trPr>
        <w:tc>
          <w:tcPr>
            <w:shd w:val="clear" w:color="auto" w:fill="ffffff"/>
            <w:tcW w:w="710"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w:t>
            </w:r>
            <w:r/>
          </w:p>
        </w:tc>
        <w:tc>
          <w:tcPr>
            <w:shd w:val="clear" w:color="auto" w:fill="ffffff"/>
            <w:tcBorders>
              <w:top w:val="single" w:color="000000" w:sz="8" w:space="0"/>
              <w:left w:val="single" w:color="000000" w:sz="8" w:space="0"/>
              <w:bottom w:val="single" w:color="000000" w:sz="8" w:space="0"/>
              <w:right w:val="single" w:color="000000" w:sz="8" w:space="0"/>
            </w:tcBorders>
            <w:tcW w:w="7229"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Фікус BINAMSTEL KING: Горщик діаметр 30 см</w:t>
            </w:r>
            <w:r/>
          </w:p>
        </w:tc>
        <w:tc>
          <w:tcPr>
            <w:shd w:val="clear" w:color="auto" w:fill="ffffff"/>
            <w:tcBorders>
              <w:top w:val="single" w:color="000000" w:sz="8" w:space="0"/>
              <w:left w:val="single" w:color="000000" w:sz="8" w:space="0"/>
              <w:bottom w:val="single" w:color="000000" w:sz="8" w:space="0"/>
              <w:right w:val="single" w:color="000000" w:sz="8" w:space="0"/>
            </w:tcBorders>
            <w:tcW w:w="1444" w:type="dxa"/>
            <w:textDirection w:val="lrTb"/>
            <w:noWrap w:val="false"/>
          </w:tcPr>
          <w:p>
            <w:pPr>
              <w:jc w:val="cente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2</w:t>
            </w:r>
            <w:r/>
          </w:p>
        </w:tc>
      </w:tr>
      <w:tr>
        <w:trPr>
          <w:cantSplit/>
          <w:jc w:val="center"/>
          <w:trHeight w:val="50"/>
        </w:trPr>
        <w:tc>
          <w:tcPr>
            <w:shd w:val="clear" w:color="auto" w:fill="ffffff"/>
            <w:tcW w:w="710"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w:t>
            </w:r>
            <w:r/>
          </w:p>
        </w:tc>
        <w:tc>
          <w:tcPr>
            <w:shd w:val="clear" w:color="auto" w:fill="ffffff"/>
            <w:tcBorders>
              <w:top w:val="single" w:color="000000" w:sz="8" w:space="0"/>
              <w:left w:val="single" w:color="000000" w:sz="8" w:space="0"/>
              <w:bottom w:val="single" w:color="000000" w:sz="8" w:space="0"/>
              <w:right w:val="single" w:color="000000" w:sz="8" w:space="0"/>
            </w:tcBorders>
            <w:tcW w:w="7229"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Алое колібрі: Горщик діаметр 20 см</w:t>
            </w:r>
            <w:r/>
          </w:p>
        </w:tc>
        <w:tc>
          <w:tcPr>
            <w:shd w:val="clear" w:color="auto" w:fill="ffffff"/>
            <w:tcBorders>
              <w:top w:val="single" w:color="000000" w:sz="8" w:space="0"/>
              <w:left w:val="single" w:color="000000" w:sz="8" w:space="0"/>
              <w:bottom w:val="single" w:color="000000" w:sz="8" w:space="0"/>
              <w:right w:val="single" w:color="000000" w:sz="8" w:space="0"/>
            </w:tcBorders>
            <w:tcW w:w="1444" w:type="dxa"/>
            <w:textDirection w:val="lrTb"/>
            <w:noWrap w:val="false"/>
          </w:tcPr>
          <w:p>
            <w:pPr>
              <w:jc w:val="cente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1</w:t>
            </w:r>
            <w:r/>
          </w:p>
        </w:tc>
      </w:tr>
    </w:tbl>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Якість</w:t>
      </w:r>
      <w:r>
        <w:rPr>
          <w:rFonts w:ascii="Times New Roman" w:hAnsi="Times New Roman" w:cs="Times New Roman"/>
          <w:sz w:val="24"/>
          <w:szCs w:val="24"/>
        </w:rPr>
        <w:t xml:space="preserve"> </w:t>
      </w:r>
      <w:r>
        <w:rPr>
          <w:rFonts w:ascii="Times New Roman" w:hAnsi="Times New Roman" w:cs="Times New Roman"/>
          <w:sz w:val="24"/>
          <w:szCs w:val="24"/>
        </w:rPr>
        <w:t xml:space="preserve">наданих</w:t>
      </w:r>
      <w:r>
        <w:rPr>
          <w:rFonts w:ascii="Times New Roman" w:hAnsi="Times New Roman" w:cs="Times New Roman"/>
          <w:sz w:val="24"/>
          <w:szCs w:val="24"/>
        </w:rPr>
        <w:t xml:space="preserve"> </w:t>
      </w:r>
      <w:r>
        <w:rPr>
          <w:rFonts w:ascii="Times New Roman" w:hAnsi="Times New Roman" w:cs="Times New Roman"/>
          <w:sz w:val="24"/>
          <w:szCs w:val="24"/>
        </w:rPr>
        <w:t xml:space="preserve">Виконавцем</w:t>
      </w:r>
      <w:r>
        <w:rPr>
          <w:rFonts w:ascii="Times New Roman" w:hAnsi="Times New Roman" w:cs="Times New Roman"/>
          <w:sz w:val="24"/>
          <w:szCs w:val="24"/>
        </w:rPr>
        <w:t xml:space="preserve"> </w:t>
      </w:r>
      <w:r>
        <w:rPr>
          <w:rFonts w:ascii="Times New Roman" w:hAnsi="Times New Roman" w:cs="Times New Roman"/>
          <w:sz w:val="24"/>
          <w:szCs w:val="24"/>
        </w:rPr>
        <w:t xml:space="preserve">Послуг</w:t>
      </w:r>
      <w:r>
        <w:rPr>
          <w:rFonts w:ascii="Times New Roman" w:hAnsi="Times New Roman" w:cs="Times New Roman"/>
          <w:sz w:val="24"/>
          <w:szCs w:val="24"/>
        </w:rPr>
        <w:t xml:space="preserve"> повинна </w:t>
      </w:r>
      <w:r>
        <w:rPr>
          <w:rFonts w:ascii="Times New Roman" w:hAnsi="Times New Roman" w:cs="Times New Roman"/>
          <w:sz w:val="24"/>
          <w:szCs w:val="24"/>
        </w:rPr>
        <w:t xml:space="preserve">відповідати</w:t>
      </w:r>
      <w:r>
        <w:rPr>
          <w:rFonts w:ascii="Times New Roman" w:hAnsi="Times New Roman" w:cs="Times New Roman"/>
          <w:sz w:val="24"/>
          <w:szCs w:val="24"/>
        </w:rPr>
        <w:t xml:space="preserve"> </w:t>
      </w:r>
      <w:r>
        <w:rPr>
          <w:rFonts w:ascii="Times New Roman" w:hAnsi="Times New Roman" w:cs="Times New Roman"/>
          <w:sz w:val="24"/>
          <w:szCs w:val="24"/>
        </w:rPr>
        <w:t xml:space="preserve">вимогам</w:t>
      </w:r>
      <w:r>
        <w:rPr>
          <w:rFonts w:ascii="Times New Roman" w:hAnsi="Times New Roman" w:cs="Times New Roman"/>
          <w:sz w:val="24"/>
          <w:szCs w:val="24"/>
        </w:rPr>
        <w:t xml:space="preserve"> </w:t>
      </w:r>
      <w:r>
        <w:rPr>
          <w:rFonts w:ascii="Times New Roman" w:hAnsi="Times New Roman" w:cs="Times New Roman"/>
          <w:sz w:val="24"/>
          <w:szCs w:val="24"/>
        </w:rPr>
        <w:t xml:space="preserve">законодавства</w:t>
      </w:r>
      <w:r>
        <w:rPr>
          <w:rFonts w:ascii="Times New Roman" w:hAnsi="Times New Roman" w:cs="Times New Roman"/>
          <w:sz w:val="24"/>
          <w:szCs w:val="24"/>
        </w:rPr>
        <w:t xml:space="preserve">.</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Надати</w:t>
      </w:r>
      <w:r>
        <w:rPr>
          <w:rFonts w:ascii="Times New Roman" w:hAnsi="Times New Roman" w:cs="Times New Roman"/>
          <w:sz w:val="24"/>
          <w:szCs w:val="24"/>
        </w:rPr>
        <w:t xml:space="preserve"> у </w:t>
      </w:r>
      <w:r>
        <w:rPr>
          <w:rFonts w:ascii="Times New Roman" w:hAnsi="Times New Roman" w:cs="Times New Roman"/>
          <w:sz w:val="24"/>
          <w:szCs w:val="24"/>
        </w:rPr>
        <w:t xml:space="preserve">складі</w:t>
      </w:r>
      <w:r>
        <w:rPr>
          <w:rFonts w:ascii="Times New Roman" w:hAnsi="Times New Roman" w:cs="Times New Roman"/>
          <w:sz w:val="24"/>
          <w:szCs w:val="24"/>
        </w:rPr>
        <w:t xml:space="preserve"> </w:t>
      </w:r>
      <w:r>
        <w:rPr>
          <w:rFonts w:ascii="Times New Roman" w:hAnsi="Times New Roman" w:cs="Times New Roman"/>
          <w:sz w:val="24"/>
          <w:szCs w:val="24"/>
        </w:rPr>
        <w:t xml:space="preserve">пропозиції</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копію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чинної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ліцензії</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документа </w:t>
      </w:r>
      <w:r>
        <w:rPr>
          <w:rFonts w:ascii="Times New Roman" w:hAnsi="Times New Roman" w:cs="Times New Roman"/>
          <w:sz w:val="24"/>
          <w:szCs w:val="24"/>
        </w:rPr>
        <w:t xml:space="preserve">дозвільного</w:t>
      </w:r>
      <w:r>
        <w:rPr>
          <w:rFonts w:ascii="Times New Roman" w:hAnsi="Times New Roman" w:cs="Times New Roman"/>
          <w:sz w:val="24"/>
          <w:szCs w:val="24"/>
        </w:rPr>
        <w:t xml:space="preserve"> характеру (у </w:t>
      </w:r>
      <w:r>
        <w:rPr>
          <w:rFonts w:ascii="Times New Roman" w:hAnsi="Times New Roman" w:cs="Times New Roman"/>
          <w:sz w:val="24"/>
          <w:szCs w:val="24"/>
        </w:rPr>
        <w:t xml:space="preserve">разі</w:t>
      </w:r>
      <w:r>
        <w:rPr>
          <w:rFonts w:ascii="Times New Roman" w:hAnsi="Times New Roman" w:cs="Times New Roman"/>
          <w:sz w:val="24"/>
          <w:szCs w:val="24"/>
        </w:rPr>
        <w:t xml:space="preserve"> </w:t>
      </w:r>
      <w:r>
        <w:rPr>
          <w:rFonts w:ascii="Times New Roman" w:hAnsi="Times New Roman" w:cs="Times New Roman"/>
          <w:sz w:val="24"/>
          <w:szCs w:val="24"/>
        </w:rPr>
        <w:t xml:space="preserve">їх</w:t>
      </w:r>
      <w:r>
        <w:rPr>
          <w:rFonts w:ascii="Times New Roman" w:hAnsi="Times New Roman" w:cs="Times New Roman"/>
          <w:sz w:val="24"/>
          <w:szCs w:val="24"/>
        </w:rPr>
        <w:t xml:space="preserve"> </w:t>
      </w:r>
      <w:r>
        <w:rPr>
          <w:rFonts w:ascii="Times New Roman" w:hAnsi="Times New Roman" w:cs="Times New Roman"/>
          <w:sz w:val="24"/>
          <w:szCs w:val="24"/>
        </w:rPr>
        <w:t xml:space="preserve">наявності</w:t>
      </w:r>
      <w:r>
        <w:rPr>
          <w:rFonts w:ascii="Times New Roman" w:hAnsi="Times New Roman" w:cs="Times New Roman"/>
          <w:sz w:val="24"/>
          <w:szCs w:val="24"/>
        </w:rPr>
        <w:t xml:space="preserve">) на </w:t>
      </w:r>
      <w:r>
        <w:rPr>
          <w:rFonts w:ascii="Times New Roman" w:hAnsi="Times New Roman" w:cs="Times New Roman"/>
          <w:sz w:val="24"/>
          <w:szCs w:val="24"/>
        </w:rPr>
        <w:t xml:space="preserve">провадження</w:t>
      </w:r>
      <w:r>
        <w:rPr>
          <w:rFonts w:ascii="Times New Roman" w:hAnsi="Times New Roman" w:cs="Times New Roman"/>
          <w:sz w:val="24"/>
          <w:szCs w:val="24"/>
        </w:rPr>
        <w:t xml:space="preserve"> </w:t>
      </w:r>
      <w:r>
        <w:rPr>
          <w:rFonts w:ascii="Times New Roman" w:hAnsi="Times New Roman" w:cs="Times New Roman"/>
          <w:sz w:val="24"/>
          <w:szCs w:val="24"/>
        </w:rPr>
        <w:t xml:space="preserve">певного</w:t>
      </w:r>
      <w:r>
        <w:rPr>
          <w:rFonts w:ascii="Times New Roman" w:hAnsi="Times New Roman" w:cs="Times New Roman"/>
          <w:sz w:val="24"/>
          <w:szCs w:val="24"/>
        </w:rPr>
        <w:t xml:space="preserve"> виду </w:t>
      </w:r>
      <w:r>
        <w:rPr>
          <w:rFonts w:ascii="Times New Roman" w:hAnsi="Times New Roman" w:cs="Times New Roman"/>
          <w:sz w:val="24"/>
          <w:szCs w:val="24"/>
        </w:rPr>
        <w:t xml:space="preserve">господарської</w:t>
      </w:r>
      <w:r>
        <w:rPr>
          <w:rFonts w:ascii="Times New Roman" w:hAnsi="Times New Roman" w:cs="Times New Roman"/>
          <w:sz w:val="24"/>
          <w:szCs w:val="24"/>
        </w:rPr>
        <w:t xml:space="preserve"> </w:t>
      </w:r>
      <w:r>
        <w:rPr>
          <w:rFonts w:ascii="Times New Roman" w:hAnsi="Times New Roman" w:cs="Times New Roman"/>
          <w:sz w:val="24"/>
          <w:szCs w:val="24"/>
        </w:rPr>
        <w:t xml:space="preserve">діяльності</w:t>
      </w:r>
      <w:r>
        <w:rPr>
          <w:rFonts w:ascii="Times New Roman" w:hAnsi="Times New Roman" w:cs="Times New Roman"/>
          <w:sz w:val="24"/>
          <w:szCs w:val="24"/>
        </w:rPr>
        <w:t xml:space="preserve">, </w:t>
      </w:r>
      <w:r>
        <w:rPr>
          <w:rFonts w:ascii="Times New Roman" w:hAnsi="Times New Roman" w:cs="Times New Roman"/>
          <w:sz w:val="24"/>
          <w:szCs w:val="24"/>
        </w:rPr>
        <w:t xml:space="preserve">якщо</w:t>
      </w:r>
      <w:r>
        <w:rPr>
          <w:rFonts w:ascii="Times New Roman" w:hAnsi="Times New Roman" w:cs="Times New Roman"/>
          <w:sz w:val="24"/>
          <w:szCs w:val="24"/>
        </w:rPr>
        <w:t xml:space="preserve"> </w:t>
      </w:r>
      <w:r>
        <w:rPr>
          <w:rFonts w:ascii="Times New Roman" w:hAnsi="Times New Roman" w:cs="Times New Roman"/>
          <w:sz w:val="24"/>
          <w:szCs w:val="24"/>
        </w:rPr>
        <w:t xml:space="preserve">отримання</w:t>
      </w:r>
      <w:r>
        <w:rPr>
          <w:rFonts w:ascii="Times New Roman" w:hAnsi="Times New Roman" w:cs="Times New Roman"/>
          <w:sz w:val="24"/>
          <w:szCs w:val="24"/>
        </w:rPr>
        <w:t xml:space="preserve"> </w:t>
      </w:r>
      <w:r>
        <w:rPr>
          <w:rFonts w:ascii="Times New Roman" w:hAnsi="Times New Roman" w:cs="Times New Roman"/>
          <w:sz w:val="24"/>
          <w:szCs w:val="24"/>
        </w:rPr>
        <w:t xml:space="preserve">дозволу</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ліцензії</w:t>
      </w:r>
      <w:r>
        <w:rPr>
          <w:rFonts w:ascii="Times New Roman" w:hAnsi="Times New Roman" w:cs="Times New Roman"/>
          <w:sz w:val="24"/>
          <w:szCs w:val="24"/>
        </w:rPr>
        <w:t xml:space="preserve"> на </w:t>
      </w:r>
      <w:r>
        <w:rPr>
          <w:rFonts w:ascii="Times New Roman" w:hAnsi="Times New Roman" w:cs="Times New Roman"/>
          <w:sz w:val="24"/>
          <w:szCs w:val="24"/>
        </w:rPr>
        <w:t xml:space="preserve">провадження</w:t>
      </w:r>
      <w:r>
        <w:rPr>
          <w:rFonts w:ascii="Times New Roman" w:hAnsi="Times New Roman" w:cs="Times New Roman"/>
          <w:sz w:val="24"/>
          <w:szCs w:val="24"/>
        </w:rPr>
        <w:t xml:space="preserve"> такого виду </w:t>
      </w:r>
      <w:r>
        <w:rPr>
          <w:rFonts w:ascii="Times New Roman" w:hAnsi="Times New Roman" w:cs="Times New Roman"/>
          <w:sz w:val="24"/>
          <w:szCs w:val="24"/>
        </w:rPr>
        <w:t xml:space="preserve">діяльності</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передбачено</w:t>
      </w:r>
      <w:r>
        <w:rPr>
          <w:rFonts w:ascii="Times New Roman" w:hAnsi="Times New Roman" w:cs="Times New Roman"/>
          <w:sz w:val="24"/>
          <w:szCs w:val="24"/>
        </w:rPr>
        <w:t xml:space="preserve"> законом.</w:t>
      </w:r>
      <w:r/>
    </w:p>
    <w:p>
      <w:pPr>
        <w:pStyle w:val="726"/>
        <w:numPr>
          <w:ilvl w:val="0"/>
          <w:numId w:val="38"/>
        </w:numPr>
        <w:jc w:val="both"/>
        <w:spacing w:after="0" w:line="240" w:lineRule="auto"/>
        <w:rPr>
          <w:rFonts w:ascii="Times New Roman" w:hAnsi="Times New Roman" w:cs="Times New Roman"/>
          <w:b/>
          <w:sz w:val="24"/>
          <w:szCs w:val="24"/>
          <w:lang w:eastAsia="ar-SA"/>
        </w:rPr>
      </w:pPr>
      <w:r>
        <w:rPr>
          <w:rFonts w:ascii="Times New Roman" w:hAnsi="Times New Roman" w:cs="Times New Roman"/>
          <w:sz w:val="24"/>
          <w:szCs w:val="24"/>
        </w:rPr>
        <w:t xml:space="preserve">3. При </w:t>
      </w:r>
      <w:r>
        <w:rPr>
          <w:rFonts w:ascii="Times New Roman" w:hAnsi="Times New Roman" w:cs="Times New Roman"/>
          <w:sz w:val="24"/>
          <w:szCs w:val="24"/>
        </w:rPr>
        <w:t xml:space="preserve">наданні</w:t>
      </w:r>
      <w:r>
        <w:rPr>
          <w:rFonts w:ascii="Times New Roman" w:hAnsi="Times New Roman" w:cs="Times New Roman"/>
          <w:sz w:val="24"/>
          <w:szCs w:val="24"/>
        </w:rPr>
        <w:t xml:space="preserve"> </w:t>
      </w:r>
      <w:r>
        <w:rPr>
          <w:rFonts w:ascii="Times New Roman" w:hAnsi="Times New Roman" w:cs="Times New Roman"/>
          <w:sz w:val="24"/>
          <w:szCs w:val="24"/>
        </w:rPr>
        <w:t xml:space="preserve">послуг</w:t>
      </w:r>
      <w:r>
        <w:rPr>
          <w:rFonts w:ascii="Times New Roman" w:hAnsi="Times New Roman" w:cs="Times New Roman"/>
          <w:sz w:val="24"/>
          <w:szCs w:val="24"/>
        </w:rPr>
        <w:t xml:space="preserve"> </w:t>
      </w:r>
      <w:r>
        <w:rPr>
          <w:rFonts w:ascii="Times New Roman" w:hAnsi="Times New Roman" w:cs="Times New Roman"/>
          <w:sz w:val="24"/>
          <w:szCs w:val="24"/>
        </w:rPr>
        <w:t xml:space="preserve">Учасник</w:t>
      </w:r>
      <w:r>
        <w:rPr>
          <w:rFonts w:ascii="Times New Roman" w:hAnsi="Times New Roman" w:cs="Times New Roman"/>
          <w:sz w:val="24"/>
          <w:szCs w:val="24"/>
        </w:rPr>
        <w:t xml:space="preserve"> повинен </w:t>
      </w:r>
      <w:r>
        <w:rPr>
          <w:rFonts w:ascii="Times New Roman" w:hAnsi="Times New Roman" w:cs="Times New Roman"/>
          <w:sz w:val="24"/>
          <w:szCs w:val="24"/>
        </w:rPr>
        <w:t xml:space="preserve">дотримуватись</w:t>
      </w:r>
      <w:r>
        <w:rPr>
          <w:rFonts w:ascii="Times New Roman" w:hAnsi="Times New Roman" w:cs="Times New Roman"/>
          <w:sz w:val="24"/>
          <w:szCs w:val="24"/>
        </w:rPr>
        <w:t xml:space="preserve"> </w:t>
      </w:r>
      <w:r>
        <w:rPr>
          <w:rFonts w:ascii="Times New Roman" w:hAnsi="Times New Roman" w:cs="Times New Roman"/>
          <w:sz w:val="24"/>
          <w:szCs w:val="24"/>
        </w:rPr>
        <w:t xml:space="preserve">законодавства</w:t>
      </w:r>
      <w:r>
        <w:rPr>
          <w:rFonts w:ascii="Times New Roman" w:hAnsi="Times New Roman" w:cs="Times New Roman"/>
          <w:sz w:val="24"/>
          <w:szCs w:val="24"/>
        </w:rPr>
        <w:t xml:space="preserve"> у </w:t>
      </w:r>
      <w:r>
        <w:rPr>
          <w:rFonts w:ascii="Times New Roman" w:hAnsi="Times New Roman" w:cs="Times New Roman"/>
          <w:sz w:val="24"/>
          <w:szCs w:val="24"/>
        </w:rPr>
        <w:t xml:space="preserve">сфері</w:t>
      </w:r>
      <w:r>
        <w:rPr>
          <w:rFonts w:ascii="Times New Roman" w:hAnsi="Times New Roman" w:cs="Times New Roman"/>
          <w:sz w:val="24"/>
          <w:szCs w:val="24"/>
        </w:rPr>
        <w:t xml:space="preserve"> </w:t>
      </w:r>
      <w:r>
        <w:rPr>
          <w:rFonts w:ascii="Times New Roman" w:hAnsi="Times New Roman" w:cs="Times New Roman"/>
          <w:sz w:val="24"/>
          <w:szCs w:val="24"/>
        </w:rPr>
        <w:t xml:space="preserve">охорони</w:t>
      </w:r>
      <w:r>
        <w:rPr>
          <w:rFonts w:ascii="Times New Roman" w:hAnsi="Times New Roman" w:cs="Times New Roman"/>
          <w:sz w:val="24"/>
          <w:szCs w:val="24"/>
        </w:rPr>
        <w:t xml:space="preserve"> </w:t>
      </w:r>
      <w:r>
        <w:rPr>
          <w:rFonts w:ascii="Times New Roman" w:hAnsi="Times New Roman" w:cs="Times New Roman"/>
          <w:sz w:val="24"/>
          <w:szCs w:val="24"/>
        </w:rPr>
        <w:t xml:space="preserve">праці</w:t>
      </w:r>
      <w:r>
        <w:rPr>
          <w:rFonts w:ascii="Times New Roman" w:hAnsi="Times New Roman" w:cs="Times New Roman"/>
          <w:sz w:val="24"/>
          <w:szCs w:val="24"/>
        </w:rPr>
        <w:t xml:space="preserve">.</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137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333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33</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сто </w:t>
      </w:r>
      <w:r>
        <w:rPr>
          <w:rFonts w:ascii="Times New Roman" w:hAnsi="Times New Roman" w:eastAsia="Times New Roman" w:cs="Times New Roman"/>
          <w:sz w:val="24"/>
          <w:szCs w:val="24"/>
          <w:lang w:eastAsia="ru-RU"/>
        </w:rPr>
        <w:t xml:space="preserve">тридцять сім тисяч триста тридцять три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Helvetica Neue">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1"/>
  </w:num>
  <w:num w:numId="2">
    <w:abstractNumId w:val="19"/>
  </w:num>
  <w:num w:numId="3">
    <w:abstractNumId w:val="8"/>
  </w:num>
  <w:num w:numId="4">
    <w:abstractNumId w:val="26"/>
  </w:num>
  <w:num w:numId="5">
    <w:abstractNumId w:val="7"/>
  </w:num>
  <w:num w:numId="6">
    <w:abstractNumId w:val="32"/>
  </w:num>
  <w:num w:numId="7">
    <w:abstractNumId w:val="12"/>
  </w:num>
  <w:num w:numId="8">
    <w:abstractNumId w:val="34"/>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
  </w:num>
  <w:num w:numId="18">
    <w:abstractNumId w:val="36"/>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8"/>
  </w:num>
  <w:num w:numId="25">
    <w:abstractNumId w:val="21"/>
  </w:num>
  <w:num w:numId="26">
    <w:abstractNumId w:val="24"/>
  </w:num>
  <w:num w:numId="27">
    <w:abstractNumId w:val="29"/>
  </w:num>
  <w:num w:numId="28">
    <w:abstractNumId w:val="22"/>
  </w:num>
  <w:num w:numId="29">
    <w:abstractNumId w:val="30"/>
  </w:num>
  <w:num w:numId="30">
    <w:abstractNumId w:val="18"/>
  </w:num>
  <w:num w:numId="31">
    <w:abstractNumId w:val="3"/>
  </w:num>
  <w:num w:numId="32">
    <w:abstractNumId w:val="20"/>
  </w:num>
  <w:num w:numId="33">
    <w:abstractNumId w:val="17"/>
  </w:num>
  <w:num w:numId="34">
    <w:abstractNumId w:val="15"/>
  </w:num>
  <w:num w:numId="35">
    <w:abstractNumId w:val="35"/>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9"/>
    <w:next w:val="71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3"/>
    <w:link w:val="12"/>
    <w:uiPriority w:val="9"/>
    <w:rPr>
      <w:rFonts w:ascii="Arial" w:hAnsi="Arial" w:eastAsia="Arial" w:cs="Arial"/>
      <w:sz w:val="40"/>
      <w:szCs w:val="40"/>
    </w:rPr>
  </w:style>
  <w:style w:type="character" w:styleId="15">
    <w:name w:val="Heading 2 Char"/>
    <w:basedOn w:val="723"/>
    <w:link w:val="720"/>
    <w:uiPriority w:val="9"/>
    <w:rPr>
      <w:rFonts w:ascii="Arial" w:hAnsi="Arial" w:eastAsia="Arial" w:cs="Arial"/>
      <w:sz w:val="34"/>
    </w:rPr>
  </w:style>
  <w:style w:type="character" w:styleId="17">
    <w:name w:val="Heading 3 Char"/>
    <w:basedOn w:val="723"/>
    <w:link w:val="721"/>
    <w:uiPriority w:val="9"/>
    <w:rPr>
      <w:rFonts w:ascii="Arial" w:hAnsi="Arial" w:eastAsia="Arial" w:cs="Arial"/>
      <w:sz w:val="30"/>
      <w:szCs w:val="30"/>
    </w:rPr>
  </w:style>
  <w:style w:type="character" w:styleId="19">
    <w:name w:val="Heading 4 Char"/>
    <w:basedOn w:val="723"/>
    <w:link w:val="722"/>
    <w:uiPriority w:val="9"/>
    <w:rPr>
      <w:rFonts w:ascii="Arial" w:hAnsi="Arial" w:eastAsia="Arial" w:cs="Arial"/>
      <w:b/>
      <w:bCs/>
      <w:sz w:val="26"/>
      <w:szCs w:val="26"/>
    </w:rPr>
  </w:style>
  <w:style w:type="paragraph" w:styleId="20">
    <w:name w:val="Heading 5"/>
    <w:basedOn w:val="719"/>
    <w:next w:val="71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3"/>
    <w:link w:val="20"/>
    <w:uiPriority w:val="9"/>
    <w:rPr>
      <w:rFonts w:ascii="Arial" w:hAnsi="Arial" w:eastAsia="Arial" w:cs="Arial"/>
      <w:b/>
      <w:bCs/>
      <w:sz w:val="24"/>
      <w:szCs w:val="24"/>
    </w:rPr>
  </w:style>
  <w:style w:type="paragraph" w:styleId="22">
    <w:name w:val="Heading 6"/>
    <w:basedOn w:val="719"/>
    <w:next w:val="71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3"/>
    <w:link w:val="22"/>
    <w:uiPriority w:val="9"/>
    <w:rPr>
      <w:rFonts w:ascii="Arial" w:hAnsi="Arial" w:eastAsia="Arial" w:cs="Arial"/>
      <w:b/>
      <w:bCs/>
      <w:sz w:val="22"/>
      <w:szCs w:val="22"/>
    </w:rPr>
  </w:style>
  <w:style w:type="paragraph" w:styleId="24">
    <w:name w:val="Heading 7"/>
    <w:basedOn w:val="719"/>
    <w:next w:val="71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3"/>
    <w:link w:val="24"/>
    <w:uiPriority w:val="9"/>
    <w:rPr>
      <w:rFonts w:ascii="Arial" w:hAnsi="Arial" w:eastAsia="Arial" w:cs="Arial"/>
      <w:b/>
      <w:bCs/>
      <w:i/>
      <w:iCs/>
      <w:sz w:val="22"/>
      <w:szCs w:val="22"/>
    </w:rPr>
  </w:style>
  <w:style w:type="paragraph" w:styleId="26">
    <w:name w:val="Heading 8"/>
    <w:basedOn w:val="719"/>
    <w:next w:val="71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3"/>
    <w:link w:val="26"/>
    <w:uiPriority w:val="9"/>
    <w:rPr>
      <w:rFonts w:ascii="Arial" w:hAnsi="Arial" w:eastAsia="Arial" w:cs="Arial"/>
      <w:i/>
      <w:iCs/>
      <w:sz w:val="22"/>
      <w:szCs w:val="22"/>
    </w:rPr>
  </w:style>
  <w:style w:type="paragraph" w:styleId="28">
    <w:name w:val="Heading 9"/>
    <w:basedOn w:val="719"/>
    <w:next w:val="71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3"/>
    <w:link w:val="28"/>
    <w:uiPriority w:val="9"/>
    <w:rPr>
      <w:rFonts w:ascii="Arial" w:hAnsi="Arial" w:eastAsia="Arial" w:cs="Arial"/>
      <w:i/>
      <w:iCs/>
      <w:sz w:val="21"/>
      <w:szCs w:val="21"/>
    </w:rPr>
  </w:style>
  <w:style w:type="paragraph" w:styleId="33">
    <w:name w:val="Title"/>
    <w:basedOn w:val="719"/>
    <w:next w:val="719"/>
    <w:link w:val="34"/>
    <w:uiPriority w:val="10"/>
    <w:qFormat/>
    <w:pPr>
      <w:contextualSpacing/>
      <w:spacing w:before="300" w:after="200"/>
    </w:pPr>
    <w:rPr>
      <w:sz w:val="48"/>
      <w:szCs w:val="48"/>
    </w:rPr>
  </w:style>
  <w:style w:type="character" w:styleId="34">
    <w:name w:val="Title Char"/>
    <w:basedOn w:val="723"/>
    <w:link w:val="33"/>
    <w:uiPriority w:val="10"/>
    <w:rPr>
      <w:sz w:val="48"/>
      <w:szCs w:val="48"/>
    </w:rPr>
  </w:style>
  <w:style w:type="paragraph" w:styleId="35">
    <w:name w:val="Subtitle"/>
    <w:basedOn w:val="719"/>
    <w:next w:val="719"/>
    <w:link w:val="36"/>
    <w:uiPriority w:val="11"/>
    <w:qFormat/>
    <w:pPr>
      <w:spacing w:before="200" w:after="200"/>
    </w:pPr>
    <w:rPr>
      <w:sz w:val="24"/>
      <w:szCs w:val="24"/>
    </w:rPr>
  </w:style>
  <w:style w:type="character" w:styleId="36">
    <w:name w:val="Subtitle Char"/>
    <w:basedOn w:val="723"/>
    <w:link w:val="35"/>
    <w:uiPriority w:val="11"/>
    <w:rPr>
      <w:sz w:val="24"/>
      <w:szCs w:val="24"/>
    </w:rPr>
  </w:style>
  <w:style w:type="paragraph" w:styleId="37">
    <w:name w:val="Quote"/>
    <w:basedOn w:val="719"/>
    <w:next w:val="719"/>
    <w:link w:val="38"/>
    <w:uiPriority w:val="29"/>
    <w:qFormat/>
    <w:pPr>
      <w:ind w:left="720" w:right="720"/>
    </w:pPr>
    <w:rPr>
      <w:i/>
    </w:rPr>
  </w:style>
  <w:style w:type="character" w:styleId="38">
    <w:name w:val="Quote Char"/>
    <w:link w:val="37"/>
    <w:uiPriority w:val="29"/>
    <w:rPr>
      <w:i/>
    </w:rPr>
  </w:style>
  <w:style w:type="paragraph" w:styleId="39">
    <w:name w:val="Intense Quote"/>
    <w:basedOn w:val="719"/>
    <w:next w:val="71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9"/>
    <w:link w:val="42"/>
    <w:uiPriority w:val="99"/>
    <w:unhideWhenUsed/>
    <w:pPr>
      <w:spacing w:after="0" w:line="240" w:lineRule="auto"/>
      <w:tabs>
        <w:tab w:val="center" w:pos="7143" w:leader="none"/>
        <w:tab w:val="right" w:pos="14287" w:leader="none"/>
      </w:tabs>
    </w:pPr>
  </w:style>
  <w:style w:type="character" w:styleId="42">
    <w:name w:val="Header Char"/>
    <w:basedOn w:val="723"/>
    <w:link w:val="41"/>
    <w:uiPriority w:val="99"/>
  </w:style>
  <w:style w:type="character" w:styleId="44">
    <w:name w:val="Footer Char"/>
    <w:basedOn w:val="723"/>
    <w:link w:val="732"/>
    <w:uiPriority w:val="99"/>
  </w:style>
  <w:style w:type="paragraph" w:styleId="45">
    <w:name w:val="Caption"/>
    <w:basedOn w:val="719"/>
    <w:next w:val="719"/>
    <w:uiPriority w:val="35"/>
    <w:semiHidden/>
    <w:unhideWhenUsed/>
    <w:qFormat/>
    <w:pPr>
      <w:spacing w:line="276" w:lineRule="auto"/>
    </w:pPr>
    <w:rPr>
      <w:b/>
      <w:bCs/>
      <w:color w:val="4f81bd" w:themeColor="accent1"/>
      <w:sz w:val="18"/>
      <w:szCs w:val="18"/>
    </w:rPr>
  </w:style>
  <w:style w:type="character" w:styleId="46">
    <w:name w:val="Caption Char"/>
    <w:basedOn w:val="45"/>
    <w:link w:val="732"/>
    <w:uiPriority w:val="99"/>
  </w:style>
  <w:style w:type="table" w:styleId="48">
    <w:name w:val="Table Grid Light"/>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3"/>
    <w:uiPriority w:val="99"/>
    <w:unhideWhenUsed/>
    <w:rPr>
      <w:vertAlign w:val="superscript"/>
    </w:rPr>
  </w:style>
  <w:style w:type="paragraph" w:styleId="177">
    <w:name w:val="endnote text"/>
    <w:basedOn w:val="71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3"/>
    <w:uiPriority w:val="99"/>
    <w:semiHidden/>
    <w:unhideWhenUsed/>
    <w:rPr>
      <w:vertAlign w:val="superscript"/>
    </w:rPr>
  </w:style>
  <w:style w:type="paragraph" w:styleId="180">
    <w:name w:val="toc 1"/>
    <w:basedOn w:val="719"/>
    <w:next w:val="719"/>
    <w:uiPriority w:val="39"/>
    <w:unhideWhenUsed/>
    <w:pPr>
      <w:ind w:left="0" w:right="0" w:firstLine="0"/>
      <w:spacing w:after="57"/>
    </w:pPr>
  </w:style>
  <w:style w:type="paragraph" w:styleId="181">
    <w:name w:val="toc 2"/>
    <w:basedOn w:val="719"/>
    <w:next w:val="719"/>
    <w:uiPriority w:val="39"/>
    <w:unhideWhenUsed/>
    <w:pPr>
      <w:ind w:left="283" w:right="0" w:firstLine="0"/>
      <w:spacing w:after="57"/>
    </w:pPr>
  </w:style>
  <w:style w:type="paragraph" w:styleId="182">
    <w:name w:val="toc 3"/>
    <w:basedOn w:val="719"/>
    <w:next w:val="719"/>
    <w:uiPriority w:val="39"/>
    <w:unhideWhenUsed/>
    <w:pPr>
      <w:ind w:left="567" w:right="0" w:firstLine="0"/>
      <w:spacing w:after="57"/>
    </w:pPr>
  </w:style>
  <w:style w:type="paragraph" w:styleId="183">
    <w:name w:val="toc 4"/>
    <w:basedOn w:val="719"/>
    <w:next w:val="719"/>
    <w:uiPriority w:val="39"/>
    <w:unhideWhenUsed/>
    <w:pPr>
      <w:ind w:left="850" w:right="0" w:firstLine="0"/>
      <w:spacing w:after="57"/>
    </w:pPr>
  </w:style>
  <w:style w:type="paragraph" w:styleId="184">
    <w:name w:val="toc 5"/>
    <w:basedOn w:val="719"/>
    <w:next w:val="719"/>
    <w:uiPriority w:val="39"/>
    <w:unhideWhenUsed/>
    <w:pPr>
      <w:ind w:left="1134" w:right="0" w:firstLine="0"/>
      <w:spacing w:after="57"/>
    </w:pPr>
  </w:style>
  <w:style w:type="paragraph" w:styleId="185">
    <w:name w:val="toc 6"/>
    <w:basedOn w:val="719"/>
    <w:next w:val="719"/>
    <w:uiPriority w:val="39"/>
    <w:unhideWhenUsed/>
    <w:pPr>
      <w:ind w:left="1417" w:right="0" w:firstLine="0"/>
      <w:spacing w:after="57"/>
    </w:pPr>
  </w:style>
  <w:style w:type="paragraph" w:styleId="186">
    <w:name w:val="toc 7"/>
    <w:basedOn w:val="719"/>
    <w:next w:val="719"/>
    <w:uiPriority w:val="39"/>
    <w:unhideWhenUsed/>
    <w:pPr>
      <w:ind w:left="1701" w:right="0" w:firstLine="0"/>
      <w:spacing w:after="57"/>
    </w:pPr>
  </w:style>
  <w:style w:type="paragraph" w:styleId="187">
    <w:name w:val="toc 8"/>
    <w:basedOn w:val="719"/>
    <w:next w:val="719"/>
    <w:uiPriority w:val="39"/>
    <w:unhideWhenUsed/>
    <w:pPr>
      <w:ind w:left="1984" w:right="0" w:firstLine="0"/>
      <w:spacing w:after="57"/>
    </w:pPr>
  </w:style>
  <w:style w:type="paragraph" w:styleId="188">
    <w:name w:val="toc 9"/>
    <w:basedOn w:val="719"/>
    <w:next w:val="71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9"/>
    <w:next w:val="719"/>
    <w:uiPriority w:val="99"/>
    <w:unhideWhenUsed/>
    <w:pPr>
      <w:spacing w:after="0" w:afterAutospacing="0"/>
    </w:pPr>
  </w:style>
  <w:style w:type="paragraph" w:styleId="719" w:default="1">
    <w:name w:val="Normal"/>
    <w:qFormat/>
    <w:rPr>
      <w:lang w:val="uk-UA"/>
    </w:rPr>
  </w:style>
  <w:style w:type="paragraph" w:styleId="720">
    <w:name w:val="Heading 2"/>
    <w:basedOn w:val="719"/>
    <w:link w:val="74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1">
    <w:name w:val="Heading 3"/>
    <w:basedOn w:val="719"/>
    <w:next w:val="719"/>
    <w:link w:val="75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2">
    <w:name w:val="Heading 4"/>
    <w:basedOn w:val="719"/>
    <w:next w:val="719"/>
    <w:link w:val="75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name w:val="List Paragraph"/>
    <w:basedOn w:val="719"/>
    <w:link w:val="727"/>
    <w:uiPriority w:val="34"/>
    <w:qFormat/>
    <w:pPr>
      <w:contextualSpacing/>
      <w:ind w:left="720"/>
      <w:spacing w:after="200" w:line="276" w:lineRule="auto"/>
    </w:pPr>
    <w:rPr>
      <w:rFonts w:ascii="Calibri" w:hAnsi="Calibri" w:eastAsia="Calibri" w:cs="Calibri"/>
      <w:lang w:val="ru-RU" w:eastAsia="zh-CN"/>
    </w:rPr>
  </w:style>
  <w:style w:type="character" w:styleId="727" w:customStyle="1">
    <w:name w:val="Абзац списку Знак"/>
    <w:link w:val="726"/>
    <w:uiPriority w:val="34"/>
    <w:qFormat/>
    <w:rPr>
      <w:rFonts w:ascii="Calibri" w:hAnsi="Calibri" w:eastAsia="Calibri" w:cs="Calibri"/>
      <w:lang w:eastAsia="zh-CN"/>
    </w:rPr>
  </w:style>
  <w:style w:type="table" w:styleId="728">
    <w:name w:val="Table Grid"/>
    <w:basedOn w:val="72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9" w:customStyle="1">
    <w:name w:val="Сетка таблицы2"/>
    <w:basedOn w:val="724"/>
    <w:next w:val="72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0">
    <w:name w:val="Normal (Web)"/>
    <w:basedOn w:val="719"/>
    <w:link w:val="737"/>
    <w:uiPriority w:val="99"/>
    <w:unhideWhenUsed/>
    <w:qFormat/>
    <w:rPr>
      <w:rFonts w:ascii="Times New Roman" w:hAnsi="Times New Roman" w:cs="Times New Roman"/>
      <w:sz w:val="24"/>
      <w:szCs w:val="24"/>
    </w:rPr>
  </w:style>
  <w:style w:type="table" w:styleId="731" w:customStyle="1">
    <w:name w:val="Сетка таблицы1"/>
    <w:basedOn w:val="724"/>
    <w:next w:val="72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Footer"/>
    <w:basedOn w:val="719"/>
    <w:link w:val="73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3" w:customStyle="1">
    <w:name w:val="Нижній колонтитул Знак"/>
    <w:basedOn w:val="723"/>
    <w:link w:val="732"/>
    <w:uiPriority w:val="99"/>
    <w:rPr>
      <w:rFonts w:ascii="Calibri" w:hAnsi="Calibri" w:eastAsia="Calibri" w:cs="Calibri"/>
      <w:lang w:eastAsia="zh-CN"/>
    </w:rPr>
  </w:style>
  <w:style w:type="paragraph" w:styleId="73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5">
    <w:name w:val="Hyperlink"/>
    <w:basedOn w:val="723"/>
    <w:uiPriority w:val="99"/>
    <w:unhideWhenUsed/>
    <w:rPr>
      <w:color w:val="0563c1" w:themeColor="hyperlink"/>
      <w:u w:val="single"/>
    </w:rPr>
  </w:style>
  <w:style w:type="character" w:styleId="736" w:customStyle="1">
    <w:name w:val="xfm_93972720"/>
    <w:basedOn w:val="723"/>
  </w:style>
  <w:style w:type="character" w:styleId="737" w:customStyle="1">
    <w:name w:val="Звичайний (веб) Знак"/>
    <w:link w:val="730"/>
    <w:qFormat/>
    <w:rPr>
      <w:rFonts w:ascii="Times New Roman" w:hAnsi="Times New Roman" w:cs="Times New Roman"/>
      <w:sz w:val="24"/>
      <w:szCs w:val="24"/>
      <w:lang w:val="uk-UA"/>
    </w:rPr>
  </w:style>
  <w:style w:type="paragraph" w:styleId="738">
    <w:name w:val="Body Text 2"/>
    <w:basedOn w:val="719"/>
    <w:link w:val="739"/>
    <w:pPr>
      <w:spacing w:after="0" w:line="240" w:lineRule="auto"/>
    </w:pPr>
    <w:rPr>
      <w:rFonts w:ascii="Times New Roman" w:hAnsi="Times New Roman" w:eastAsia="Times New Roman" w:cs="Times New Roman"/>
      <w:sz w:val="28"/>
      <w:szCs w:val="20"/>
      <w:lang w:val="ru-RU" w:eastAsia="ru-RU"/>
    </w:rPr>
  </w:style>
  <w:style w:type="character" w:styleId="739" w:customStyle="1">
    <w:name w:val="Основний текст 2 Знак"/>
    <w:basedOn w:val="723"/>
    <w:link w:val="738"/>
    <w:rPr>
      <w:rFonts w:ascii="Times New Roman" w:hAnsi="Times New Roman" w:eastAsia="Times New Roman" w:cs="Times New Roman"/>
      <w:sz w:val="28"/>
      <w:szCs w:val="20"/>
      <w:lang w:eastAsia="ru-RU"/>
    </w:rPr>
  </w:style>
  <w:style w:type="paragraph" w:styleId="74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1" w:customStyle="1">
    <w:name w:val="Заголовок 2 Знак"/>
    <w:basedOn w:val="723"/>
    <w:link w:val="720"/>
    <w:uiPriority w:val="9"/>
    <w:rPr>
      <w:rFonts w:ascii="Times New Roman" w:hAnsi="Times New Roman" w:eastAsia="Times New Roman" w:cs="Times New Roman"/>
      <w:b/>
      <w:bCs/>
      <w:sz w:val="36"/>
      <w:szCs w:val="36"/>
      <w:lang w:val="uk-UA" w:eastAsia="uk-UA"/>
    </w:rPr>
  </w:style>
  <w:style w:type="paragraph" w:styleId="742">
    <w:name w:val="No Spacing"/>
    <w:link w:val="743"/>
    <w:uiPriority w:val="1"/>
    <w:qFormat/>
    <w:pPr>
      <w:spacing w:after="0" w:line="240" w:lineRule="auto"/>
    </w:pPr>
    <w:rPr>
      <w:rFonts w:ascii="Calibri" w:hAnsi="Calibri" w:eastAsia="Calibri" w:cs="Times New Roman"/>
      <w:lang w:val="uk-UA"/>
    </w:rPr>
  </w:style>
  <w:style w:type="character" w:styleId="743" w:customStyle="1">
    <w:name w:val="Без інтервалів Знак"/>
    <w:basedOn w:val="723"/>
    <w:link w:val="742"/>
    <w:uiPriority w:val="1"/>
    <w:rPr>
      <w:rFonts w:ascii="Calibri" w:hAnsi="Calibri" w:eastAsia="Calibri" w:cs="Times New Roman"/>
      <w:lang w:val="uk-UA"/>
    </w:rPr>
  </w:style>
  <w:style w:type="character" w:styleId="744" w:customStyle="1">
    <w:name w:val="Другое_"/>
    <w:basedOn w:val="723"/>
    <w:link w:val="745"/>
    <w:rPr>
      <w:rFonts w:ascii="Calibri" w:hAnsi="Calibri" w:eastAsia="Calibri" w:cs="Calibri"/>
      <w:sz w:val="20"/>
      <w:szCs w:val="20"/>
    </w:rPr>
  </w:style>
  <w:style w:type="paragraph" w:styleId="745" w:customStyle="1">
    <w:name w:val="Другое"/>
    <w:basedOn w:val="719"/>
    <w:link w:val="744"/>
    <w:qFormat/>
    <w:pPr>
      <w:spacing w:after="0" w:line="240" w:lineRule="auto"/>
      <w:widowControl w:val="off"/>
    </w:pPr>
    <w:rPr>
      <w:rFonts w:ascii="Calibri" w:hAnsi="Calibri" w:eastAsia="Calibri" w:cs="Calibri"/>
      <w:sz w:val="20"/>
      <w:szCs w:val="20"/>
      <w:lang w:val="ru-RU"/>
    </w:rPr>
  </w:style>
  <w:style w:type="paragraph" w:styleId="74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7" w:customStyle="1">
    <w:name w:val="Основной текст (2)_"/>
    <w:basedOn w:val="723"/>
    <w:link w:val="748"/>
    <w:rPr>
      <w:rFonts w:eastAsia="Times New Roman" w:cs="Times New Roman"/>
      <w:shd w:val="clear" w:color="auto" w:fill="ffffff"/>
    </w:rPr>
  </w:style>
  <w:style w:type="paragraph" w:styleId="748" w:customStyle="1">
    <w:name w:val="Основной текст (2)"/>
    <w:basedOn w:val="719"/>
    <w:link w:val="747"/>
    <w:pPr>
      <w:ind w:hanging="700"/>
      <w:jc w:val="both"/>
      <w:spacing w:before="240" w:after="480" w:line="0" w:lineRule="atLeast"/>
      <w:shd w:val="clear" w:color="auto" w:fill="ffffff"/>
      <w:widowControl w:val="off"/>
    </w:pPr>
    <w:rPr>
      <w:rFonts w:eastAsia="Times New Roman" w:cs="Times New Roman"/>
      <w:lang w:val="ru-RU"/>
    </w:rPr>
  </w:style>
  <w:style w:type="character" w:styleId="749" w:customStyle="1">
    <w:name w:val="Текст у виносці Знак"/>
    <w:basedOn w:val="723"/>
    <w:link w:val="750"/>
    <w:uiPriority w:val="99"/>
    <w:semiHidden/>
    <w:rPr>
      <w:rFonts w:ascii="Segoe UI" w:hAnsi="Segoe UI" w:eastAsia="Times New Roman" w:cs="Segoe UI"/>
      <w:sz w:val="18"/>
      <w:szCs w:val="18"/>
      <w:lang w:eastAsia="ru-RU"/>
    </w:rPr>
  </w:style>
  <w:style w:type="paragraph" w:styleId="750">
    <w:name w:val="Balloon Text"/>
    <w:basedOn w:val="719"/>
    <w:link w:val="74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1" w:customStyle="1">
    <w:name w:val="Текст у виносці Знак1"/>
    <w:basedOn w:val="723"/>
    <w:uiPriority w:val="99"/>
    <w:semiHidden/>
    <w:rPr>
      <w:rFonts w:ascii="Segoe UI" w:hAnsi="Segoe UI" w:cs="Segoe UI"/>
      <w:sz w:val="18"/>
      <w:szCs w:val="18"/>
      <w:lang w:val="uk-UA"/>
    </w:rPr>
  </w:style>
  <w:style w:type="character" w:styleId="752" w:customStyle="1">
    <w:name w:val="T23"/>
    <w:rPr>
      <w:rFonts w:hint="default" w:ascii="Times New Roman" w:hAnsi="Times New Roman" w:eastAsia="Times New Roman1" w:cs="Times New Roman"/>
    </w:rPr>
  </w:style>
  <w:style w:type="paragraph" w:styleId="753" w:customStyle="1">
    <w:name w:val="Абзац списку1"/>
    <w:basedOn w:val="71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4" w:customStyle="1">
    <w:name w:val="markedcontent"/>
    <w:basedOn w:val="723"/>
  </w:style>
  <w:style w:type="paragraph" w:styleId="755">
    <w:name w:val="annotation text"/>
    <w:basedOn w:val="719"/>
    <w:link w:val="75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6" w:customStyle="1">
    <w:name w:val="Текст примітки Знак"/>
    <w:basedOn w:val="723"/>
    <w:link w:val="755"/>
    <w:uiPriority w:val="99"/>
    <w:rPr>
      <w:rFonts w:ascii="Times New Roman" w:hAnsi="Times New Roman" w:eastAsia="Times New Roman" w:cs="Times New Roman"/>
      <w:sz w:val="20"/>
      <w:szCs w:val="20"/>
      <w:lang w:eastAsia="ru-RU"/>
    </w:rPr>
  </w:style>
  <w:style w:type="character" w:styleId="757" w:customStyle="1">
    <w:name w:val="docdata"/>
    <w:basedOn w:val="723"/>
  </w:style>
  <w:style w:type="character" w:styleId="758" w:customStyle="1">
    <w:name w:val="Заголовок 3 Знак"/>
    <w:basedOn w:val="723"/>
    <w:link w:val="721"/>
    <w:uiPriority w:val="9"/>
    <w:semiHidden/>
    <w:rPr>
      <w:rFonts w:asciiTheme="majorHAnsi" w:hAnsiTheme="majorHAnsi" w:eastAsiaTheme="majorEastAsia" w:cstheme="majorBidi"/>
      <w:color w:val="1f4d78" w:themeColor="accent1" w:themeShade="7F"/>
      <w:sz w:val="24"/>
      <w:szCs w:val="24"/>
      <w:lang w:val="uk-UA"/>
    </w:rPr>
  </w:style>
  <w:style w:type="character" w:styleId="759" w:customStyle="1">
    <w:name w:val="Заголовок 4 Знак"/>
    <w:basedOn w:val="723"/>
    <w:link w:val="722"/>
    <w:uiPriority w:val="9"/>
    <w:semiHidden/>
    <w:rPr>
      <w:rFonts w:asciiTheme="majorHAnsi" w:hAnsiTheme="majorHAnsi" w:eastAsiaTheme="majorEastAsia" w:cstheme="majorBidi"/>
      <w:i/>
      <w:iCs/>
      <w:color w:val="2e74b5" w:themeColor="accent1" w:themeShade="BF"/>
      <w:lang w:val="uk-UA"/>
    </w:rPr>
  </w:style>
  <w:style w:type="paragraph" w:styleId="760" w:customStyle="1">
    <w:name w:val="name-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1" w:customStyle="1">
    <w:name w:val="cont-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2">
    <w:name w:val="Strong"/>
    <w:basedOn w:val="723"/>
    <w:uiPriority w:val="22"/>
    <w:qFormat/>
    <w:rPr>
      <w:b/>
      <w:bCs/>
    </w:rPr>
  </w:style>
  <w:style w:type="paragraph" w:styleId="763" w:customStyle="1">
    <w:name w:val="По умолчанию"/>
    <w:pPr>
      <w:spacing w:before="160" w:after="0" w:line="288" w:lineRule="auto"/>
      <w:pBdr>
        <w:top w:val="none" w:color="000000" w:sz="4" w:space="0"/>
        <w:left w:val="none" w:color="000000" w:sz="4" w:space="0"/>
        <w:bottom w:val="none" w:color="000000" w:sz="4" w:space="0"/>
        <w:right w:val="none" w:color="000000" w:sz="4" w:space="0"/>
        <w:between w:val="none" w:color="000000" w:sz="4" w:space="0"/>
      </w:pBdr>
    </w:pPr>
    <w:rPr>
      <w:rFonts w:ascii="Helvetica Neue" w:hAnsi="Helvetica Neue" w:eastAsia="Arial Unicode MS" w:cs="Arial Unicode MS"/>
      <w:color w:val="000000"/>
      <w:sz w:val="24"/>
      <w:szCs w:val="24"/>
      <w:lang w:val="uk-UA" w:eastAsia="uk-UA"/>
      <w14:textOutline w14:w="12700" w14:cap="flat" w14:cmpd="sng" w14:algn="ctr">
        <w14:noFill/>
        <w14:prstDash w14:val="solid"/>
        <w14:miter w14:lim="400000"/>
      </w14:textOutli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157</cp:revision>
  <dcterms:created xsi:type="dcterms:W3CDTF">2022-11-01T12:47:00Z</dcterms:created>
  <dcterms:modified xsi:type="dcterms:W3CDTF">2024-02-16T17:40:41Z</dcterms:modified>
</cp:coreProperties>
</file>