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A2EEDB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C3A80" w:rsidRPr="00CC3A80">
        <w:rPr>
          <w:b w:val="0"/>
          <w:bCs w:val="0"/>
          <w:sz w:val="24"/>
          <w:szCs w:val="24"/>
        </w:rPr>
        <w:t>Закупівля відер для сміття  за кодом CPV за ДК 021:2015: 39220000-0 Кухонне приладдя, товари для дому та господарства і приладдя для закладів громадського харчування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6820CE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C3A80">
        <w:rPr>
          <w:rFonts w:ascii="Times New Roman" w:hAnsi="Times New Roman" w:cs="Times New Roman"/>
          <w:sz w:val="24"/>
          <w:szCs w:val="24"/>
        </w:rPr>
        <w:t>7</w:t>
      </w:r>
      <w:r w:rsidR="001944C8">
        <w:rPr>
          <w:rFonts w:ascii="Times New Roman" w:hAnsi="Times New Roman" w:cs="Times New Roman"/>
          <w:sz w:val="24"/>
          <w:szCs w:val="24"/>
        </w:rPr>
        <w:t>-</w:t>
      </w:r>
      <w:r w:rsidR="00CC3A80">
        <w:rPr>
          <w:rFonts w:ascii="Times New Roman" w:hAnsi="Times New Roman" w:cs="Times New Roman"/>
          <w:sz w:val="24"/>
          <w:szCs w:val="24"/>
        </w:rPr>
        <w:t>17</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C3A80">
        <w:rPr>
          <w:rFonts w:ascii="Times New Roman" w:hAnsi="Times New Roman" w:cs="Times New Roman"/>
          <w:sz w:val="24"/>
          <w:szCs w:val="24"/>
        </w:rPr>
        <w:t>02938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DE35D70"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C3A80" w:rsidRPr="00CC3A80">
        <w:rPr>
          <w:rFonts w:ascii="Times New Roman" w:hAnsi="Times New Roman" w:cs="Times New Roman"/>
          <w:sz w:val="24"/>
          <w:szCs w:val="24"/>
        </w:rPr>
        <w:t>Закупівля відер для сміття  за кодом CPV за ДК 021:2015: 39220000-0 Кухонне приладдя, товари для дому та господарства і приладдя для закладів громадського харчування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78D338A" w14:textId="77777777" w:rsidR="00CC3A80" w:rsidRPr="00CC3A80" w:rsidRDefault="00CC3A80" w:rsidP="00CC3A80">
      <w:pPr>
        <w:spacing w:after="0" w:line="240" w:lineRule="auto"/>
        <w:ind w:firstLine="357"/>
        <w:jc w:val="center"/>
        <w:rPr>
          <w:rFonts w:ascii="Times New Roman" w:hAnsi="Times New Roman" w:cs="Times New Roman"/>
          <w:b/>
          <w:color w:val="000000"/>
          <w:sz w:val="24"/>
          <w:szCs w:val="24"/>
        </w:rPr>
      </w:pPr>
      <w:bookmarkStart w:id="0" w:name="_Hlk201727527"/>
      <w:r w:rsidRPr="00CC3A80">
        <w:rPr>
          <w:rFonts w:ascii="Times New Roman" w:hAnsi="Times New Roman" w:cs="Times New Roman"/>
          <w:b/>
          <w:color w:val="000000"/>
          <w:sz w:val="24"/>
          <w:szCs w:val="24"/>
        </w:rPr>
        <w:t>ТЕХНІЧНІ ВИМОГИ</w:t>
      </w:r>
    </w:p>
    <w:p w14:paraId="6EFEF3B2" w14:textId="77777777" w:rsidR="00CC3A80" w:rsidRPr="00CC3A80" w:rsidRDefault="00CC3A80" w:rsidP="00CC3A8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C3A80" w:rsidRPr="00CC3A80" w14:paraId="69EB2BFC" w14:textId="77777777" w:rsidTr="00B803BE">
        <w:tc>
          <w:tcPr>
            <w:tcW w:w="562" w:type="dxa"/>
          </w:tcPr>
          <w:p w14:paraId="45D7E734" w14:textId="77777777" w:rsidR="00CC3A80" w:rsidRPr="00CC3A80" w:rsidRDefault="00CC3A80" w:rsidP="00CC3A80">
            <w:pPr>
              <w:pStyle w:val="a6"/>
              <w:jc w:val="center"/>
              <w:rPr>
                <w:b/>
                <w:bCs/>
              </w:rPr>
            </w:pPr>
            <w:r w:rsidRPr="00CC3A80">
              <w:rPr>
                <w:b/>
                <w:bCs/>
              </w:rPr>
              <w:t>№ п/п</w:t>
            </w:r>
          </w:p>
        </w:tc>
        <w:tc>
          <w:tcPr>
            <w:tcW w:w="5670" w:type="dxa"/>
          </w:tcPr>
          <w:p w14:paraId="06CD9354" w14:textId="77777777" w:rsidR="00CC3A80" w:rsidRPr="00CC3A80" w:rsidRDefault="00CC3A80" w:rsidP="00CC3A80">
            <w:pPr>
              <w:pStyle w:val="a6"/>
              <w:jc w:val="center"/>
              <w:rPr>
                <w:b/>
                <w:bCs/>
              </w:rPr>
            </w:pPr>
            <w:r w:rsidRPr="00CC3A80">
              <w:rPr>
                <w:b/>
                <w:bCs/>
              </w:rPr>
              <w:t>Назва товару</w:t>
            </w:r>
          </w:p>
        </w:tc>
        <w:tc>
          <w:tcPr>
            <w:tcW w:w="1701" w:type="dxa"/>
          </w:tcPr>
          <w:p w14:paraId="1799C467" w14:textId="77777777" w:rsidR="00CC3A80" w:rsidRPr="00CC3A80" w:rsidRDefault="00CC3A80" w:rsidP="00CC3A80">
            <w:pPr>
              <w:pStyle w:val="a6"/>
              <w:jc w:val="center"/>
              <w:rPr>
                <w:b/>
                <w:bCs/>
              </w:rPr>
            </w:pPr>
            <w:r w:rsidRPr="00CC3A80">
              <w:rPr>
                <w:b/>
                <w:bCs/>
              </w:rPr>
              <w:t>Одиниця виміру</w:t>
            </w:r>
          </w:p>
        </w:tc>
        <w:tc>
          <w:tcPr>
            <w:tcW w:w="1701" w:type="dxa"/>
          </w:tcPr>
          <w:p w14:paraId="01105074" w14:textId="77777777" w:rsidR="00CC3A80" w:rsidRPr="00CC3A80" w:rsidRDefault="00CC3A80" w:rsidP="00CC3A80">
            <w:pPr>
              <w:pStyle w:val="a6"/>
              <w:jc w:val="center"/>
              <w:rPr>
                <w:b/>
                <w:bCs/>
              </w:rPr>
            </w:pPr>
            <w:r w:rsidRPr="00CC3A80">
              <w:rPr>
                <w:b/>
                <w:bCs/>
              </w:rPr>
              <w:t>Кількість</w:t>
            </w:r>
          </w:p>
        </w:tc>
      </w:tr>
      <w:tr w:rsidR="00CC3A80" w:rsidRPr="00CC3A80" w14:paraId="3BE8603D" w14:textId="77777777" w:rsidTr="00B803BE">
        <w:tc>
          <w:tcPr>
            <w:tcW w:w="562" w:type="dxa"/>
            <w:vAlign w:val="center"/>
          </w:tcPr>
          <w:p w14:paraId="7E034513" w14:textId="77777777" w:rsidR="00CC3A80" w:rsidRPr="00CC3A80" w:rsidRDefault="00CC3A80" w:rsidP="00CC3A80">
            <w:pPr>
              <w:pStyle w:val="a6"/>
              <w:jc w:val="center"/>
            </w:pPr>
            <w:r w:rsidRPr="00CC3A80">
              <w:rPr>
                <w:b/>
                <w:bCs/>
              </w:rPr>
              <w:t>1</w:t>
            </w:r>
          </w:p>
        </w:tc>
        <w:tc>
          <w:tcPr>
            <w:tcW w:w="5670" w:type="dxa"/>
            <w:vAlign w:val="center"/>
          </w:tcPr>
          <w:p w14:paraId="5E7DF019" w14:textId="77777777" w:rsidR="00CC3A80" w:rsidRPr="00CC3A80" w:rsidRDefault="00CC3A80" w:rsidP="00CC3A80">
            <w:pPr>
              <w:pStyle w:val="ae"/>
              <w:rPr>
                <w:rFonts w:ascii="Times New Roman" w:hAnsi="Times New Roman" w:cs="Times New Roman"/>
                <w:b/>
                <w:bCs/>
                <w:sz w:val="24"/>
                <w:szCs w:val="24"/>
              </w:rPr>
            </w:pPr>
            <w:proofErr w:type="spellStart"/>
            <w:r w:rsidRPr="00CC3A80">
              <w:rPr>
                <w:rFonts w:ascii="Times New Roman" w:hAnsi="Times New Roman" w:cs="Times New Roman"/>
                <w:b/>
                <w:bCs/>
                <w:sz w:val="24"/>
                <w:szCs w:val="24"/>
              </w:rPr>
              <w:t>Відро</w:t>
            </w:r>
            <w:proofErr w:type="spellEnd"/>
            <w:r w:rsidRPr="00CC3A80">
              <w:rPr>
                <w:rFonts w:ascii="Times New Roman" w:hAnsi="Times New Roman" w:cs="Times New Roman"/>
                <w:b/>
                <w:bCs/>
                <w:sz w:val="24"/>
                <w:szCs w:val="24"/>
              </w:rPr>
              <w:t xml:space="preserve"> для </w:t>
            </w:r>
            <w:proofErr w:type="spellStart"/>
            <w:r w:rsidRPr="00CC3A80">
              <w:rPr>
                <w:rFonts w:ascii="Times New Roman" w:hAnsi="Times New Roman" w:cs="Times New Roman"/>
                <w:b/>
                <w:bCs/>
                <w:sz w:val="24"/>
                <w:szCs w:val="24"/>
              </w:rPr>
              <w:t>сміття</w:t>
            </w:r>
            <w:proofErr w:type="spellEnd"/>
            <w:r w:rsidRPr="00CC3A80">
              <w:rPr>
                <w:rFonts w:ascii="Times New Roman" w:hAnsi="Times New Roman" w:cs="Times New Roman"/>
                <w:b/>
                <w:bCs/>
                <w:sz w:val="24"/>
                <w:szCs w:val="24"/>
              </w:rPr>
              <w:t xml:space="preserve"> з </w:t>
            </w:r>
            <w:proofErr w:type="spellStart"/>
            <w:r w:rsidRPr="00CC3A80">
              <w:rPr>
                <w:rFonts w:ascii="Times New Roman" w:hAnsi="Times New Roman" w:cs="Times New Roman"/>
                <w:b/>
                <w:bCs/>
                <w:sz w:val="24"/>
                <w:szCs w:val="24"/>
              </w:rPr>
              <w:t>педаллю</w:t>
            </w:r>
            <w:proofErr w:type="spellEnd"/>
          </w:p>
        </w:tc>
        <w:tc>
          <w:tcPr>
            <w:tcW w:w="1701" w:type="dxa"/>
            <w:vAlign w:val="center"/>
          </w:tcPr>
          <w:p w14:paraId="2070D536" w14:textId="77777777" w:rsidR="00CC3A80" w:rsidRPr="00CC3A80" w:rsidRDefault="00CC3A80" w:rsidP="00CC3A80">
            <w:pPr>
              <w:pStyle w:val="a6"/>
              <w:jc w:val="center"/>
            </w:pPr>
            <w:proofErr w:type="spellStart"/>
            <w:r w:rsidRPr="00CC3A80">
              <w:t>шт</w:t>
            </w:r>
            <w:proofErr w:type="spellEnd"/>
          </w:p>
        </w:tc>
        <w:tc>
          <w:tcPr>
            <w:tcW w:w="1701" w:type="dxa"/>
            <w:vAlign w:val="center"/>
          </w:tcPr>
          <w:p w14:paraId="23B04233" w14:textId="77777777" w:rsidR="00CC3A80" w:rsidRPr="00CC3A80" w:rsidRDefault="00CC3A80" w:rsidP="00CC3A80">
            <w:pPr>
              <w:pStyle w:val="a6"/>
              <w:jc w:val="center"/>
              <w:rPr>
                <w:b/>
                <w:bCs/>
              </w:rPr>
            </w:pPr>
            <w:r w:rsidRPr="00CC3A80">
              <w:rPr>
                <w:b/>
                <w:bCs/>
              </w:rPr>
              <w:t>15</w:t>
            </w:r>
          </w:p>
        </w:tc>
      </w:tr>
    </w:tbl>
    <w:p w14:paraId="5CC0E976" w14:textId="77777777" w:rsidR="00CC3A80" w:rsidRPr="00CC3A80" w:rsidRDefault="00CC3A80" w:rsidP="00CC3A80">
      <w:pPr>
        <w:pStyle w:val="a6"/>
        <w:spacing w:after="0" w:line="240" w:lineRule="auto"/>
        <w:jc w:val="both"/>
        <w:rPr>
          <w:b/>
          <w:bCs/>
          <w:i/>
          <w:iCs/>
          <w:lang w:eastAsia="ru-RU"/>
        </w:rPr>
      </w:pPr>
    </w:p>
    <w:p w14:paraId="6FC943E2" w14:textId="77777777" w:rsidR="00CC3A80" w:rsidRPr="00CC3A80" w:rsidRDefault="00CC3A80" w:rsidP="00CC3A80">
      <w:pPr>
        <w:pStyle w:val="a6"/>
        <w:spacing w:after="0" w:line="240" w:lineRule="auto"/>
        <w:jc w:val="both"/>
        <w:rPr>
          <w:b/>
          <w:bCs/>
          <w:i/>
          <w:iCs/>
          <w:lang w:eastAsia="ru-RU"/>
        </w:rPr>
      </w:pPr>
      <w:r w:rsidRPr="00CC3A8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C3A80">
        <w:rPr>
          <w:b/>
          <w:bCs/>
          <w:i/>
          <w:iCs/>
          <w:lang w:eastAsia="ru-RU"/>
        </w:rPr>
        <w:t>проєкту</w:t>
      </w:r>
      <w:proofErr w:type="spellEnd"/>
      <w:r w:rsidRPr="00CC3A80">
        <w:rPr>
          <w:b/>
          <w:bCs/>
          <w:i/>
          <w:iCs/>
          <w:lang w:eastAsia="ru-RU"/>
        </w:rPr>
        <w:t xml:space="preserve"> Договору до моменту його повного завершення</w:t>
      </w:r>
      <w:r w:rsidRPr="00CC3A80">
        <w:rPr>
          <w:b/>
          <w:bCs/>
          <w:i/>
          <w:iCs/>
        </w:rPr>
        <w:t>;</w:t>
      </w:r>
    </w:p>
    <w:p w14:paraId="173E2426" w14:textId="77777777" w:rsidR="00CC3A80" w:rsidRPr="00CC3A80" w:rsidRDefault="00CC3A80" w:rsidP="00CC3A80">
      <w:pPr>
        <w:spacing w:after="0" w:line="240" w:lineRule="auto"/>
        <w:rPr>
          <w:rFonts w:ascii="Times New Roman" w:hAnsi="Times New Roman" w:cs="Times New Roman"/>
          <w:b/>
          <w:sz w:val="24"/>
          <w:szCs w:val="24"/>
        </w:rPr>
      </w:pPr>
    </w:p>
    <w:p w14:paraId="45FD80C6" w14:textId="77777777" w:rsidR="00CC3A80" w:rsidRPr="00CC3A80" w:rsidRDefault="00CC3A80" w:rsidP="00CC3A80">
      <w:pPr>
        <w:spacing w:after="0" w:line="240" w:lineRule="auto"/>
        <w:ind w:firstLine="567"/>
        <w:jc w:val="both"/>
        <w:rPr>
          <w:rFonts w:ascii="Times New Roman" w:hAnsi="Times New Roman" w:cs="Times New Roman"/>
          <w:sz w:val="24"/>
          <w:szCs w:val="24"/>
          <w:lang w:eastAsia="uk-UA"/>
        </w:rPr>
      </w:pPr>
      <w:bookmarkStart w:id="1" w:name="_Hlk175217186"/>
      <w:r w:rsidRPr="00CC3A80">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CC3A80">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94203E6" w14:textId="77777777" w:rsidR="00CC3A80" w:rsidRPr="00CC3A80" w:rsidRDefault="00CC3A80" w:rsidP="00CC3A80">
      <w:pPr>
        <w:spacing w:after="0" w:line="240" w:lineRule="auto"/>
        <w:ind w:left="14" w:firstLine="538"/>
        <w:jc w:val="both"/>
        <w:rPr>
          <w:rFonts w:ascii="Times New Roman" w:hAnsi="Times New Roman" w:cs="Times New Roman"/>
          <w:sz w:val="24"/>
          <w:szCs w:val="24"/>
          <w:lang w:eastAsia="ar-SA"/>
        </w:rPr>
      </w:pPr>
      <w:r w:rsidRPr="00CC3A8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49C4B78" w14:textId="77777777" w:rsidR="00CC3A80" w:rsidRPr="00CC3A80" w:rsidRDefault="00CC3A80" w:rsidP="00CC3A80">
      <w:pPr>
        <w:spacing w:after="0" w:line="240" w:lineRule="auto"/>
        <w:ind w:firstLine="567"/>
        <w:jc w:val="both"/>
        <w:rPr>
          <w:rFonts w:ascii="Times New Roman" w:hAnsi="Times New Roman" w:cs="Times New Roman"/>
          <w:bCs/>
          <w:i/>
          <w:iCs/>
          <w:sz w:val="24"/>
          <w:szCs w:val="24"/>
        </w:rPr>
      </w:pPr>
    </w:p>
    <w:p w14:paraId="5B082E48" w14:textId="77777777" w:rsidR="00CC3A80" w:rsidRPr="00CC3A80" w:rsidRDefault="00CC3A80" w:rsidP="00CC3A80">
      <w:pPr>
        <w:suppressAutoHyphens/>
        <w:spacing w:after="0" w:line="240" w:lineRule="auto"/>
        <w:ind w:firstLine="567"/>
        <w:jc w:val="both"/>
        <w:rPr>
          <w:rFonts w:ascii="Times New Roman" w:hAnsi="Times New Roman" w:cs="Times New Roman"/>
          <w:b/>
          <w:bCs/>
          <w:sz w:val="24"/>
          <w:szCs w:val="24"/>
        </w:rPr>
      </w:pPr>
      <w:r w:rsidRPr="00CC3A80">
        <w:rPr>
          <w:rFonts w:ascii="Times New Roman" w:hAnsi="Times New Roman" w:cs="Times New Roman"/>
          <w:b/>
          <w:bCs/>
          <w:sz w:val="24"/>
          <w:szCs w:val="24"/>
        </w:rPr>
        <w:t>Таблиця відповідності</w:t>
      </w:r>
    </w:p>
    <w:p w14:paraId="63E46B60" w14:textId="77777777" w:rsidR="00CC3A80" w:rsidRPr="00CC3A80" w:rsidRDefault="00CC3A80" w:rsidP="00CC3A80">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CC3A80" w:rsidRPr="00CC3A80" w14:paraId="10D92C60" w14:textId="77777777" w:rsidTr="00B803BE">
        <w:tc>
          <w:tcPr>
            <w:tcW w:w="520" w:type="dxa"/>
            <w:tcBorders>
              <w:top w:val="single" w:sz="4" w:space="0" w:color="auto"/>
              <w:left w:val="single" w:sz="4" w:space="0" w:color="auto"/>
              <w:bottom w:val="single" w:sz="4" w:space="0" w:color="auto"/>
              <w:right w:val="single" w:sz="4" w:space="0" w:color="auto"/>
            </w:tcBorders>
            <w:vAlign w:val="center"/>
            <w:hideMark/>
          </w:tcPr>
          <w:p w14:paraId="4CF83F4E" w14:textId="77777777" w:rsidR="00CC3A80" w:rsidRPr="00CC3A80" w:rsidRDefault="00CC3A80" w:rsidP="00CC3A80">
            <w:pPr>
              <w:suppressAutoHyphens/>
              <w:spacing w:after="0" w:line="240" w:lineRule="auto"/>
              <w:ind w:firstLine="567"/>
              <w:jc w:val="both"/>
              <w:rPr>
                <w:rFonts w:ascii="Times New Roman" w:hAnsi="Times New Roman" w:cs="Times New Roman"/>
                <w:sz w:val="24"/>
                <w:szCs w:val="24"/>
              </w:rPr>
            </w:pPr>
            <w:r w:rsidRPr="00CC3A80">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A16FB8" w14:textId="77777777" w:rsidR="00CC3A80" w:rsidRPr="00CC3A80" w:rsidRDefault="00CC3A80" w:rsidP="00CC3A80">
            <w:pPr>
              <w:suppressAutoHyphens/>
              <w:spacing w:after="0" w:line="240" w:lineRule="auto"/>
              <w:ind w:firstLine="567"/>
              <w:jc w:val="both"/>
              <w:rPr>
                <w:rFonts w:ascii="Times New Roman" w:hAnsi="Times New Roman" w:cs="Times New Roman"/>
                <w:bCs/>
                <w:sz w:val="24"/>
                <w:szCs w:val="24"/>
              </w:rPr>
            </w:pPr>
            <w:r w:rsidRPr="00CC3A80">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E47E49F" w14:textId="77777777" w:rsidR="00CC3A80" w:rsidRPr="00CC3A80" w:rsidRDefault="00CC3A80" w:rsidP="00CC3A80">
            <w:pPr>
              <w:suppressAutoHyphens/>
              <w:spacing w:after="0" w:line="240" w:lineRule="auto"/>
              <w:ind w:firstLine="567"/>
              <w:jc w:val="both"/>
              <w:rPr>
                <w:rFonts w:ascii="Times New Roman" w:hAnsi="Times New Roman" w:cs="Times New Roman"/>
                <w:sz w:val="24"/>
                <w:szCs w:val="24"/>
              </w:rPr>
            </w:pPr>
            <w:r w:rsidRPr="00CC3A80">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71A8E7D" w14:textId="77777777" w:rsidR="00CC3A80" w:rsidRPr="00CC3A80" w:rsidRDefault="00CC3A80" w:rsidP="00CC3A80">
            <w:pPr>
              <w:suppressAutoHyphens/>
              <w:spacing w:after="0" w:line="240" w:lineRule="auto"/>
              <w:ind w:firstLine="567"/>
              <w:jc w:val="both"/>
              <w:rPr>
                <w:rFonts w:ascii="Times New Roman" w:hAnsi="Times New Roman" w:cs="Times New Roman"/>
                <w:sz w:val="24"/>
                <w:szCs w:val="24"/>
              </w:rPr>
            </w:pPr>
            <w:r w:rsidRPr="00CC3A80">
              <w:rPr>
                <w:rFonts w:ascii="Times New Roman" w:hAnsi="Times New Roman" w:cs="Times New Roman"/>
                <w:bCs/>
                <w:sz w:val="24"/>
                <w:szCs w:val="24"/>
              </w:rPr>
              <w:t>Опис технічних вимог, які  пропонуються Учасником</w:t>
            </w:r>
          </w:p>
        </w:tc>
      </w:tr>
    </w:tbl>
    <w:p w14:paraId="768825FB" w14:textId="77777777" w:rsidR="00CC3A80" w:rsidRPr="00CC3A80" w:rsidRDefault="00CC3A80" w:rsidP="00CC3A80">
      <w:pPr>
        <w:suppressAutoHyphens/>
        <w:spacing w:after="0" w:line="240" w:lineRule="auto"/>
        <w:ind w:firstLine="567"/>
        <w:jc w:val="both"/>
        <w:rPr>
          <w:rFonts w:ascii="Times New Roman" w:hAnsi="Times New Roman" w:cs="Times New Roman"/>
          <w:bCs/>
          <w:iCs/>
          <w:sz w:val="24"/>
          <w:szCs w:val="24"/>
        </w:rPr>
      </w:pPr>
      <w:r w:rsidRPr="00CC3A80">
        <w:rPr>
          <w:rFonts w:ascii="Times New Roman" w:hAnsi="Times New Roman" w:cs="Times New Roman"/>
          <w:bCs/>
          <w:iCs/>
          <w:sz w:val="24"/>
          <w:szCs w:val="24"/>
        </w:rPr>
        <w:lastRenderedPageBreak/>
        <w:t>Товар повинен відповідати вимогам:</w:t>
      </w:r>
    </w:p>
    <w:p w14:paraId="6025F67B" w14:textId="77777777" w:rsidR="00CC3A80" w:rsidRPr="00CC3A80" w:rsidRDefault="00CC3A80" w:rsidP="00CC3A80">
      <w:pPr>
        <w:suppressAutoHyphens/>
        <w:spacing w:after="0" w:line="240" w:lineRule="auto"/>
        <w:ind w:firstLine="567"/>
        <w:jc w:val="both"/>
        <w:rPr>
          <w:rFonts w:ascii="Times New Roman" w:hAnsi="Times New Roman" w:cs="Times New Roman"/>
          <w:bCs/>
          <w:iCs/>
          <w:sz w:val="24"/>
          <w:szCs w:val="24"/>
        </w:rPr>
      </w:pPr>
      <w:r w:rsidRPr="00CC3A80">
        <w:rPr>
          <w:rFonts w:ascii="Times New Roman" w:hAnsi="Times New Roman" w:cs="Times New Roman"/>
          <w:bCs/>
          <w:iCs/>
          <w:sz w:val="24"/>
          <w:szCs w:val="24"/>
        </w:rPr>
        <w:t>- Закону України від 14.08.2014р. № 1644-VІІ «Про санкції»,</w:t>
      </w:r>
    </w:p>
    <w:p w14:paraId="2B6DC6E5" w14:textId="77777777" w:rsidR="00CC3A80" w:rsidRPr="00CC3A80" w:rsidRDefault="00CC3A80" w:rsidP="00CC3A80">
      <w:pPr>
        <w:suppressAutoHyphens/>
        <w:spacing w:after="0" w:line="240" w:lineRule="auto"/>
        <w:ind w:firstLine="567"/>
        <w:jc w:val="both"/>
        <w:rPr>
          <w:rFonts w:ascii="Times New Roman" w:hAnsi="Times New Roman" w:cs="Times New Roman"/>
          <w:bCs/>
          <w:iCs/>
          <w:sz w:val="24"/>
          <w:szCs w:val="24"/>
        </w:rPr>
      </w:pPr>
      <w:r w:rsidRPr="00CC3A8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D73FC7C" w14:textId="77777777" w:rsidR="00CC3A80" w:rsidRPr="00CC3A80" w:rsidRDefault="00CC3A80" w:rsidP="00CC3A80">
      <w:pPr>
        <w:suppressAutoHyphens/>
        <w:spacing w:after="0" w:line="240" w:lineRule="auto"/>
        <w:ind w:firstLine="567"/>
        <w:jc w:val="both"/>
        <w:rPr>
          <w:rFonts w:ascii="Times New Roman" w:hAnsi="Times New Roman" w:cs="Times New Roman"/>
          <w:bCs/>
          <w:iCs/>
          <w:sz w:val="24"/>
          <w:szCs w:val="24"/>
        </w:rPr>
      </w:pPr>
      <w:r w:rsidRPr="00CC3A8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C3A80">
        <w:rPr>
          <w:rFonts w:ascii="Times New Roman" w:hAnsi="Times New Roman" w:cs="Times New Roman"/>
          <w:bCs/>
          <w:iCs/>
          <w:sz w:val="24"/>
          <w:szCs w:val="24"/>
        </w:rPr>
        <w:t>закупівель</w:t>
      </w:r>
      <w:proofErr w:type="spellEnd"/>
      <w:r w:rsidRPr="00CC3A8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5A9EADA" w14:textId="77777777" w:rsidR="00CC3A80" w:rsidRPr="00CC3A80" w:rsidRDefault="00CC3A80" w:rsidP="00CC3A80">
      <w:pPr>
        <w:suppressAutoHyphens/>
        <w:spacing w:after="0" w:line="240" w:lineRule="auto"/>
        <w:ind w:firstLine="567"/>
        <w:jc w:val="both"/>
        <w:rPr>
          <w:rFonts w:ascii="Times New Roman" w:hAnsi="Times New Roman" w:cs="Times New Roman"/>
          <w:bCs/>
          <w:iCs/>
          <w:sz w:val="24"/>
          <w:szCs w:val="24"/>
        </w:rPr>
      </w:pPr>
      <w:r w:rsidRPr="00CC3A8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2A383CF" w14:textId="77777777" w:rsidR="00CC3A80" w:rsidRPr="00CC3A80" w:rsidRDefault="00CC3A80" w:rsidP="00CC3A80">
      <w:pPr>
        <w:spacing w:after="0" w:line="240" w:lineRule="auto"/>
        <w:ind w:firstLine="567"/>
        <w:jc w:val="both"/>
        <w:rPr>
          <w:rFonts w:ascii="Times New Roman" w:hAnsi="Times New Roman" w:cs="Times New Roman"/>
          <w:sz w:val="24"/>
          <w:szCs w:val="24"/>
        </w:rPr>
      </w:pPr>
    </w:p>
    <w:p w14:paraId="06049B82" w14:textId="77777777" w:rsidR="00CC3A80" w:rsidRPr="00CC3A80" w:rsidRDefault="00CC3A80" w:rsidP="00CC3A80">
      <w:pPr>
        <w:spacing w:after="0" w:line="240" w:lineRule="auto"/>
        <w:ind w:firstLine="567"/>
        <w:jc w:val="center"/>
        <w:rPr>
          <w:rFonts w:ascii="Times New Roman" w:hAnsi="Times New Roman" w:cs="Times New Roman"/>
          <w:b/>
          <w:bCs/>
          <w:sz w:val="24"/>
          <w:szCs w:val="24"/>
        </w:rPr>
      </w:pPr>
      <w:r w:rsidRPr="00CC3A80">
        <w:rPr>
          <w:rFonts w:ascii="Times New Roman" w:hAnsi="Times New Roman" w:cs="Times New Roman"/>
          <w:b/>
          <w:bCs/>
          <w:sz w:val="24"/>
          <w:szCs w:val="24"/>
        </w:rPr>
        <w:t xml:space="preserve">СПЕЦИФІКАЦІЯ ТОВАРУ: </w:t>
      </w:r>
    </w:p>
    <w:tbl>
      <w:tblPr>
        <w:tblStyle w:val="a5"/>
        <w:tblW w:w="9893" w:type="dxa"/>
        <w:tblInd w:w="-147" w:type="dxa"/>
        <w:tblLook w:val="04A0" w:firstRow="1" w:lastRow="0" w:firstColumn="1" w:lastColumn="0" w:noHBand="0" w:noVBand="1"/>
      </w:tblPr>
      <w:tblGrid>
        <w:gridCol w:w="714"/>
        <w:gridCol w:w="6567"/>
        <w:gridCol w:w="1208"/>
        <w:gridCol w:w="1404"/>
      </w:tblGrid>
      <w:tr w:rsidR="00CC3A80" w:rsidRPr="00CC3A80" w14:paraId="45E3CC81" w14:textId="77777777" w:rsidTr="00B803BE">
        <w:tc>
          <w:tcPr>
            <w:tcW w:w="714" w:type="dxa"/>
          </w:tcPr>
          <w:p w14:paraId="79CE6EB7" w14:textId="77777777" w:rsidR="00CC3A80" w:rsidRPr="00CC3A80" w:rsidRDefault="00CC3A80" w:rsidP="00CC3A80">
            <w:pPr>
              <w:suppressAutoHyphens/>
              <w:contextualSpacing/>
              <w:jc w:val="both"/>
              <w:rPr>
                <w:rFonts w:ascii="Times New Roman" w:hAnsi="Times New Roman" w:cs="Times New Roman"/>
                <w:b/>
                <w:bCs/>
                <w:sz w:val="24"/>
                <w:szCs w:val="24"/>
              </w:rPr>
            </w:pPr>
          </w:p>
        </w:tc>
        <w:tc>
          <w:tcPr>
            <w:tcW w:w="6567" w:type="dxa"/>
          </w:tcPr>
          <w:p w14:paraId="7F7A4DED" w14:textId="77777777" w:rsidR="00CC3A80" w:rsidRPr="00CC3A80" w:rsidRDefault="00CC3A80" w:rsidP="00CC3A80">
            <w:pPr>
              <w:suppressAutoHyphens/>
              <w:contextualSpacing/>
              <w:jc w:val="center"/>
              <w:rPr>
                <w:rFonts w:ascii="Times New Roman" w:hAnsi="Times New Roman" w:cs="Times New Roman"/>
                <w:b/>
                <w:bCs/>
                <w:sz w:val="24"/>
                <w:szCs w:val="24"/>
              </w:rPr>
            </w:pPr>
            <w:r w:rsidRPr="00CC3A80">
              <w:rPr>
                <w:rFonts w:ascii="Times New Roman" w:hAnsi="Times New Roman" w:cs="Times New Roman"/>
                <w:b/>
                <w:bCs/>
                <w:sz w:val="24"/>
                <w:szCs w:val="24"/>
              </w:rPr>
              <w:t>Найменування обладнання</w:t>
            </w:r>
          </w:p>
        </w:tc>
        <w:tc>
          <w:tcPr>
            <w:tcW w:w="1208" w:type="dxa"/>
          </w:tcPr>
          <w:p w14:paraId="120C6939" w14:textId="77777777" w:rsidR="00CC3A80" w:rsidRPr="00CC3A80" w:rsidRDefault="00CC3A80" w:rsidP="00CC3A80">
            <w:pPr>
              <w:suppressAutoHyphens/>
              <w:contextualSpacing/>
              <w:jc w:val="center"/>
              <w:rPr>
                <w:rFonts w:ascii="Times New Roman" w:hAnsi="Times New Roman" w:cs="Times New Roman"/>
                <w:b/>
                <w:bCs/>
                <w:sz w:val="24"/>
                <w:szCs w:val="24"/>
              </w:rPr>
            </w:pPr>
            <w:r w:rsidRPr="00CC3A80">
              <w:rPr>
                <w:rFonts w:ascii="Times New Roman" w:hAnsi="Times New Roman" w:cs="Times New Roman"/>
                <w:b/>
                <w:bCs/>
                <w:sz w:val="24"/>
                <w:szCs w:val="24"/>
              </w:rPr>
              <w:t>Одиниця виміру</w:t>
            </w:r>
          </w:p>
        </w:tc>
        <w:tc>
          <w:tcPr>
            <w:tcW w:w="1404" w:type="dxa"/>
          </w:tcPr>
          <w:p w14:paraId="012D6762" w14:textId="77777777" w:rsidR="00CC3A80" w:rsidRPr="00CC3A80" w:rsidRDefault="00CC3A80" w:rsidP="00CC3A80">
            <w:pPr>
              <w:suppressAutoHyphens/>
              <w:contextualSpacing/>
              <w:jc w:val="both"/>
              <w:rPr>
                <w:rFonts w:ascii="Times New Roman" w:hAnsi="Times New Roman" w:cs="Times New Roman"/>
                <w:b/>
                <w:bCs/>
                <w:sz w:val="24"/>
                <w:szCs w:val="24"/>
              </w:rPr>
            </w:pPr>
            <w:r w:rsidRPr="00CC3A80">
              <w:rPr>
                <w:rFonts w:ascii="Times New Roman" w:hAnsi="Times New Roman" w:cs="Times New Roman"/>
                <w:b/>
                <w:bCs/>
                <w:sz w:val="24"/>
                <w:szCs w:val="24"/>
              </w:rPr>
              <w:t>Кількість</w:t>
            </w:r>
          </w:p>
        </w:tc>
      </w:tr>
      <w:tr w:rsidR="00CC3A80" w:rsidRPr="00CC3A80" w14:paraId="0A68DF83" w14:textId="77777777" w:rsidTr="00B803BE">
        <w:tc>
          <w:tcPr>
            <w:tcW w:w="714" w:type="dxa"/>
            <w:vAlign w:val="center"/>
          </w:tcPr>
          <w:p w14:paraId="4F2949A7" w14:textId="77777777" w:rsidR="00CC3A80" w:rsidRPr="00CC3A80" w:rsidRDefault="00CC3A80" w:rsidP="00CC3A80">
            <w:pPr>
              <w:suppressAutoHyphens/>
              <w:contextualSpacing/>
              <w:jc w:val="center"/>
              <w:rPr>
                <w:rFonts w:ascii="Times New Roman" w:hAnsi="Times New Roman" w:cs="Times New Roman"/>
                <w:sz w:val="24"/>
                <w:szCs w:val="24"/>
              </w:rPr>
            </w:pPr>
            <w:r w:rsidRPr="00CC3A80">
              <w:rPr>
                <w:rFonts w:ascii="Times New Roman" w:hAnsi="Times New Roman" w:cs="Times New Roman"/>
                <w:b/>
                <w:bCs/>
                <w:sz w:val="24"/>
                <w:szCs w:val="24"/>
              </w:rPr>
              <w:t>1</w:t>
            </w:r>
          </w:p>
        </w:tc>
        <w:tc>
          <w:tcPr>
            <w:tcW w:w="6567" w:type="dxa"/>
            <w:vAlign w:val="center"/>
          </w:tcPr>
          <w:p w14:paraId="7DFB7A55" w14:textId="77777777" w:rsidR="00CC3A80" w:rsidRPr="00CC3A80" w:rsidRDefault="00CC3A80" w:rsidP="00CC3A80">
            <w:pPr>
              <w:suppressAutoHyphens/>
              <w:contextualSpacing/>
              <w:jc w:val="both"/>
              <w:rPr>
                <w:rFonts w:ascii="Times New Roman" w:hAnsi="Times New Roman" w:cs="Times New Roman"/>
                <w:b/>
                <w:bCs/>
                <w:sz w:val="24"/>
                <w:szCs w:val="24"/>
              </w:rPr>
            </w:pPr>
            <w:r w:rsidRPr="00CC3A80">
              <w:rPr>
                <w:rFonts w:ascii="Times New Roman" w:hAnsi="Times New Roman" w:cs="Times New Roman"/>
                <w:b/>
                <w:bCs/>
                <w:sz w:val="24"/>
                <w:szCs w:val="24"/>
              </w:rPr>
              <w:t>Відро для сміття з педаллю</w:t>
            </w:r>
          </w:p>
        </w:tc>
        <w:tc>
          <w:tcPr>
            <w:tcW w:w="1208" w:type="dxa"/>
            <w:vAlign w:val="center"/>
          </w:tcPr>
          <w:p w14:paraId="339119F2" w14:textId="77777777" w:rsidR="00CC3A80" w:rsidRPr="00CC3A80" w:rsidRDefault="00CC3A80" w:rsidP="00CC3A80">
            <w:pPr>
              <w:suppressAutoHyphens/>
              <w:contextualSpacing/>
              <w:jc w:val="center"/>
              <w:rPr>
                <w:rFonts w:ascii="Times New Roman" w:hAnsi="Times New Roman" w:cs="Times New Roman"/>
                <w:b/>
                <w:bCs/>
                <w:sz w:val="24"/>
                <w:szCs w:val="24"/>
              </w:rPr>
            </w:pPr>
            <w:proofErr w:type="spellStart"/>
            <w:r w:rsidRPr="00CC3A80">
              <w:rPr>
                <w:rFonts w:ascii="Times New Roman" w:hAnsi="Times New Roman" w:cs="Times New Roman"/>
                <w:sz w:val="24"/>
                <w:szCs w:val="24"/>
              </w:rPr>
              <w:t>шт</w:t>
            </w:r>
            <w:proofErr w:type="spellEnd"/>
          </w:p>
        </w:tc>
        <w:tc>
          <w:tcPr>
            <w:tcW w:w="1404" w:type="dxa"/>
            <w:vAlign w:val="center"/>
          </w:tcPr>
          <w:p w14:paraId="609D378C" w14:textId="77777777" w:rsidR="00CC3A80" w:rsidRPr="00CC3A80" w:rsidRDefault="00CC3A80" w:rsidP="00CC3A80">
            <w:pPr>
              <w:suppressAutoHyphens/>
              <w:contextualSpacing/>
              <w:jc w:val="center"/>
              <w:rPr>
                <w:rFonts w:ascii="Times New Roman" w:hAnsi="Times New Roman" w:cs="Times New Roman"/>
                <w:b/>
                <w:bCs/>
                <w:sz w:val="24"/>
                <w:szCs w:val="24"/>
              </w:rPr>
            </w:pPr>
            <w:r w:rsidRPr="00CC3A80">
              <w:rPr>
                <w:rFonts w:ascii="Times New Roman" w:hAnsi="Times New Roman" w:cs="Times New Roman"/>
                <w:b/>
                <w:bCs/>
                <w:sz w:val="24"/>
                <w:szCs w:val="24"/>
              </w:rPr>
              <w:t>15</w:t>
            </w:r>
          </w:p>
        </w:tc>
      </w:tr>
      <w:tr w:rsidR="00CC3A80" w:rsidRPr="00CC3A80" w14:paraId="5EB18AF2" w14:textId="77777777" w:rsidTr="00B803BE">
        <w:tc>
          <w:tcPr>
            <w:tcW w:w="9893" w:type="dxa"/>
            <w:gridSpan w:val="4"/>
            <w:vAlign w:val="center"/>
          </w:tcPr>
          <w:p w14:paraId="74535C69"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Використання: призначене для сміття/відходів.</w:t>
            </w:r>
          </w:p>
          <w:p w14:paraId="3D0D0E59"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Форма: прямокутна</w:t>
            </w:r>
          </w:p>
          <w:p w14:paraId="38EC3CE1"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Вид: з педаллю та кришкою</w:t>
            </w:r>
          </w:p>
          <w:p w14:paraId="59E867B1"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Матеріал виробу: нержавіюча сталь</w:t>
            </w:r>
          </w:p>
          <w:p w14:paraId="43DED6FB"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 xml:space="preserve">Об’єм, л: 30 </w:t>
            </w:r>
          </w:p>
          <w:p w14:paraId="56EA2151"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Висота, мм: 608</w:t>
            </w:r>
          </w:p>
          <w:p w14:paraId="6F0CFADD"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Ширина, мм: 340</w:t>
            </w:r>
          </w:p>
          <w:p w14:paraId="6000D357"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Глибина, мм: 320</w:t>
            </w:r>
          </w:p>
          <w:p w14:paraId="1AB88F8B"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Колір: сірий</w:t>
            </w:r>
          </w:p>
          <w:p w14:paraId="3567804B" w14:textId="77777777" w:rsidR="00CC3A80" w:rsidRPr="00CC3A80" w:rsidRDefault="00CC3A80" w:rsidP="00CC3A80">
            <w:pPr>
              <w:jc w:val="both"/>
              <w:rPr>
                <w:rFonts w:ascii="Times New Roman" w:hAnsi="Times New Roman" w:cs="Times New Roman"/>
                <w:sz w:val="24"/>
                <w:szCs w:val="24"/>
              </w:rPr>
            </w:pPr>
            <w:r w:rsidRPr="00CC3A80">
              <w:rPr>
                <w:rFonts w:ascii="Times New Roman" w:hAnsi="Times New Roman" w:cs="Times New Roman"/>
                <w:sz w:val="24"/>
                <w:szCs w:val="24"/>
              </w:rPr>
              <w:t>Додатково: нижня основа доповнена ущільненням із поліпропілену. Оснащене знімним внутрішнім відром.</w:t>
            </w:r>
          </w:p>
        </w:tc>
      </w:tr>
      <w:bookmarkEnd w:id="0"/>
    </w:tbl>
    <w:p w14:paraId="5C2C4D9D" w14:textId="77777777" w:rsidR="00CC3A80" w:rsidRPr="00CC3A80" w:rsidRDefault="00CC3A80" w:rsidP="00CC3A80">
      <w:pPr>
        <w:spacing w:after="0" w:line="240" w:lineRule="auto"/>
        <w:ind w:firstLine="567"/>
        <w:jc w:val="both"/>
        <w:rPr>
          <w:rFonts w:ascii="Times New Roman" w:hAnsi="Times New Roman" w:cs="Times New Roman"/>
          <w:b/>
          <w:bCs/>
          <w:i/>
          <w:sz w:val="24"/>
          <w:szCs w:val="24"/>
        </w:rPr>
      </w:pPr>
    </w:p>
    <w:p w14:paraId="2AAA68DD" w14:textId="77777777" w:rsidR="00CC3A80" w:rsidRPr="00CC3A80" w:rsidRDefault="00CC3A80" w:rsidP="00CC3A80">
      <w:pPr>
        <w:spacing w:after="0" w:line="240" w:lineRule="auto"/>
        <w:ind w:firstLine="567"/>
        <w:jc w:val="both"/>
        <w:rPr>
          <w:rFonts w:ascii="Times New Roman" w:hAnsi="Times New Roman" w:cs="Times New Roman"/>
          <w:color w:val="000000"/>
          <w:sz w:val="24"/>
          <w:szCs w:val="24"/>
        </w:rPr>
      </w:pPr>
      <w:r w:rsidRPr="00CC3A80">
        <w:rPr>
          <w:rFonts w:ascii="Times New Roman" w:hAnsi="Times New Roman" w:cs="Times New Roman"/>
          <w:sz w:val="24"/>
          <w:szCs w:val="24"/>
        </w:rPr>
        <w:t>Товар постачається новим, що раніше не був у використанні, в новій упаковці, без механічних пошкоджень.</w:t>
      </w:r>
    </w:p>
    <w:p w14:paraId="66859E2E" w14:textId="77777777" w:rsidR="00CC3A80" w:rsidRPr="00CC3A80" w:rsidRDefault="00CC3A80" w:rsidP="00CC3A80">
      <w:pPr>
        <w:spacing w:after="0" w:line="240" w:lineRule="auto"/>
        <w:ind w:firstLine="567"/>
        <w:jc w:val="both"/>
        <w:rPr>
          <w:rFonts w:ascii="Times New Roman" w:hAnsi="Times New Roman" w:cs="Times New Roman"/>
          <w:color w:val="000000"/>
          <w:sz w:val="24"/>
          <w:szCs w:val="24"/>
        </w:rPr>
      </w:pPr>
      <w:r w:rsidRPr="00CC3A80">
        <w:rPr>
          <w:rFonts w:ascii="Times New Roman" w:hAnsi="Times New Roman" w:cs="Times New Roman"/>
          <w:color w:val="000000"/>
          <w:sz w:val="24"/>
          <w:szCs w:val="24"/>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p>
    <w:p w14:paraId="2F1237E2" w14:textId="77777777" w:rsidR="00CC3A80" w:rsidRPr="00CC3A80" w:rsidRDefault="00CC3A80" w:rsidP="00CC3A80">
      <w:pPr>
        <w:spacing w:after="0" w:line="240" w:lineRule="auto"/>
        <w:ind w:firstLine="567"/>
        <w:jc w:val="both"/>
        <w:rPr>
          <w:rFonts w:ascii="Times New Roman" w:hAnsi="Times New Roman" w:cs="Times New Roman"/>
          <w:b/>
          <w:bCs/>
          <w:i/>
          <w:sz w:val="24"/>
          <w:szCs w:val="24"/>
        </w:rPr>
      </w:pPr>
    </w:p>
    <w:p w14:paraId="68F6A587" w14:textId="77777777" w:rsidR="00CC3A80" w:rsidRPr="00CC3A80" w:rsidRDefault="00CC3A80" w:rsidP="00CC3A80">
      <w:pPr>
        <w:spacing w:after="0" w:line="240" w:lineRule="auto"/>
        <w:ind w:firstLine="263"/>
        <w:jc w:val="both"/>
        <w:rPr>
          <w:rFonts w:ascii="Times New Roman" w:hAnsi="Times New Roman" w:cs="Times New Roman"/>
          <w:i/>
          <w:sz w:val="24"/>
          <w:szCs w:val="24"/>
        </w:rPr>
      </w:pPr>
      <w:r w:rsidRPr="00CC3A8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939105F" w14:textId="77777777" w:rsidR="00CC3A80" w:rsidRPr="00CC3A80" w:rsidRDefault="00CC3A80" w:rsidP="00CC3A80">
      <w:pPr>
        <w:spacing w:after="0" w:line="240" w:lineRule="auto"/>
        <w:ind w:firstLine="263"/>
        <w:jc w:val="both"/>
        <w:rPr>
          <w:rFonts w:ascii="Times New Roman" w:hAnsi="Times New Roman" w:cs="Times New Roman"/>
          <w:i/>
          <w:sz w:val="24"/>
          <w:szCs w:val="24"/>
        </w:rPr>
      </w:pPr>
      <w:r w:rsidRPr="00CC3A8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D35EEAA" w14:textId="77777777" w:rsidR="00CC3A80" w:rsidRPr="00CC3A80" w:rsidRDefault="00CC3A80" w:rsidP="00CC3A80">
      <w:pPr>
        <w:spacing w:after="0" w:line="240" w:lineRule="auto"/>
        <w:jc w:val="both"/>
        <w:rPr>
          <w:rFonts w:ascii="Times New Roman" w:hAnsi="Times New Roman" w:cs="Times New Roman"/>
          <w:i/>
          <w:sz w:val="24"/>
          <w:szCs w:val="24"/>
        </w:rPr>
      </w:pPr>
      <w:r w:rsidRPr="00CC3A8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911EE04" w14:textId="77777777" w:rsidR="00CC3A80" w:rsidRPr="00CC3A80" w:rsidRDefault="00CC3A80" w:rsidP="00CC3A80">
      <w:pPr>
        <w:spacing w:after="0" w:line="240" w:lineRule="auto"/>
        <w:ind w:firstLine="567"/>
        <w:jc w:val="both"/>
        <w:rPr>
          <w:rFonts w:ascii="Times New Roman" w:hAnsi="Times New Roman" w:cs="Times New Roman"/>
          <w:bCs/>
          <w:i/>
          <w:iCs/>
          <w:sz w:val="24"/>
          <w:szCs w:val="24"/>
        </w:rPr>
      </w:pPr>
      <w:r w:rsidRPr="00CC3A80">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w:t>
      </w:r>
      <w:r w:rsidRPr="00CC3A80">
        <w:rPr>
          <w:rFonts w:ascii="Times New Roman" w:hAnsi="Times New Roman" w:cs="Times New Roman"/>
          <w:bCs/>
          <w:i/>
          <w:iCs/>
          <w:sz w:val="24"/>
          <w:szCs w:val="24"/>
        </w:rPr>
        <w:lastRenderedPageBreak/>
        <w:t>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1A9BA6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C3A80">
        <w:rPr>
          <w:rFonts w:ascii="Times New Roman" w:eastAsia="Times New Roman" w:hAnsi="Times New Roman" w:cs="Times New Roman"/>
          <w:sz w:val="24"/>
          <w:szCs w:val="24"/>
          <w:lang w:eastAsia="ru-RU"/>
        </w:rPr>
        <w:t>37 520,00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C3A80">
        <w:rPr>
          <w:rFonts w:ascii="Times New Roman" w:eastAsia="Times New Roman" w:hAnsi="Times New Roman" w:cs="Times New Roman"/>
          <w:sz w:val="24"/>
          <w:szCs w:val="24"/>
          <w:lang w:eastAsia="ru-RU"/>
        </w:rPr>
        <w:t>тридцять сім тисяч п’ятсот двадцять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CC3A8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2D28"/>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C3A80"/>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4578</Words>
  <Characters>2610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2025-07-17T08:48:00Z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