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Theme="minorHAnsi"/>
          <w:bCs/>
          <w:sz w:val="24"/>
          <w:szCs w:val="24"/>
        </w:rPr>
        <w:t xml:space="preserve">Закупівля комплектів миша та клавіатура за ДК 021:2015: 30230000-0 Комп’ютерне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008542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bCs/>
          <w:sz w:val="24"/>
          <w:szCs w:val="24"/>
        </w:rPr>
        <w:t xml:space="preserve">Закупівля комплектів миша та клавіатура</w:t>
      </w:r>
      <w:r/>
    </w:p>
    <w:p>
      <w:pPr>
        <w:jc w:val="both"/>
        <w:spacing w:after="0" w:line="240" w:lineRule="auto"/>
        <w:widowControl w:val="off"/>
      </w:pPr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6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1"/>
              <w:rPr>
                <w:b/>
                <w:bCs/>
              </w:rPr>
            </w:pPr>
            <w:r>
              <w:rPr>
                <w:b/>
                <w:bCs/>
              </w:rPr>
              <w:t xml:space="preserve">Комплект клавіатура </w:t>
            </w:r>
            <w:r>
              <w:rPr>
                <w:b/>
                <w:bCs/>
              </w:rPr>
              <w:t xml:space="preserve">Dell</w:t>
            </w:r>
            <w:r>
              <w:rPr>
                <w:b/>
                <w:bCs/>
              </w:rPr>
              <w:t xml:space="preserve"> KB-216 та миша </w:t>
            </w:r>
            <w:r>
              <w:rPr>
                <w:b/>
                <w:bCs/>
              </w:rPr>
              <w:t xml:space="preserve">Dell</w:t>
            </w:r>
            <w:r>
              <w:rPr>
                <w:b/>
                <w:bCs/>
              </w:rPr>
              <w:t xml:space="preserve"> MS116 USB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</w:pPr>
            <w:r>
              <w:rPr>
                <w:b/>
              </w:rPr>
              <w:t xml:space="preserve">30</w:t>
            </w:r>
            <w:r/>
          </w:p>
        </w:tc>
      </w:tr>
    </w:tbl>
    <w:p>
      <w:pPr>
        <w:pStyle w:val="67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7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6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6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69"/>
        <w:tblW w:w="9634" w:type="dxa"/>
        <w:tblLook w:val="04A0" w:firstRow="1" w:lastRow="0" w:firstColumn="1" w:lastColumn="0" w:noHBand="0" w:noVBand="1"/>
      </w:tblPr>
      <w:tblGrid>
        <w:gridCol w:w="456"/>
        <w:gridCol w:w="6564"/>
        <w:gridCol w:w="1208"/>
        <w:gridCol w:w="1406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Комплект клавіатура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KB-216 та миша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MS116 USB,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клавіатури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Мембранні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дротова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USB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Класичні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клавішне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Function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Volume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mute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play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pause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backward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forward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Фізичні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чорний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Вага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503 г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Габарити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xШxГ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)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24.4 x 442 x 127 мм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місяців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для ноутбука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настільний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комп'ютер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дротове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USB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сенсора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оптична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Довжина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проводу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1.8 м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DPI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1000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dpi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Особливості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кнопок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2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прокрутки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1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Фізичні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чорний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Вага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413 г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 не менше 6 місяців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29 910,00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десять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4"/>
    <w:link w:val="42"/>
    <w:uiPriority w:val="99"/>
  </w:style>
  <w:style w:type="character" w:styleId="45">
    <w:name w:val="Footer Char"/>
    <w:basedOn w:val="664"/>
    <w:link w:val="673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rPr>
      <w:lang w:val="uk-UA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List Paragraph"/>
    <w:basedOn w:val="663"/>
    <w:link w:val="66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8" w:customStyle="1">
    <w:name w:val="Абзац списку Знак"/>
    <w:link w:val="667"/>
    <w:uiPriority w:val="34"/>
    <w:rPr>
      <w:rFonts w:ascii="Calibri" w:hAnsi="Calibri" w:eastAsia="Calibri" w:cs="Calibri"/>
      <w:lang w:eastAsia="zh-CN"/>
    </w:rPr>
  </w:style>
  <w:style w:type="table" w:styleId="669">
    <w:name w:val="Table Grid"/>
    <w:basedOn w:val="6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0" w:customStyle="1">
    <w:name w:val="Сетка таблицы2"/>
    <w:basedOn w:val="665"/>
    <w:next w:val="66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1">
    <w:name w:val="Normal (Web)"/>
    <w:basedOn w:val="663"/>
    <w:link w:val="678"/>
    <w:unhideWhenUsed/>
    <w:qFormat/>
    <w:rPr>
      <w:rFonts w:ascii="Times New Roman" w:hAnsi="Times New Roman" w:cs="Times New Roman"/>
      <w:sz w:val="24"/>
      <w:szCs w:val="24"/>
    </w:rPr>
  </w:style>
  <w:style w:type="table" w:styleId="672" w:customStyle="1">
    <w:name w:val="Сетка таблицы1"/>
    <w:basedOn w:val="665"/>
    <w:next w:val="66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>
    <w:name w:val="Footer"/>
    <w:basedOn w:val="663"/>
    <w:link w:val="67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4" w:customStyle="1">
    <w:name w:val="Нижній колонтитул Знак"/>
    <w:basedOn w:val="664"/>
    <w:link w:val="673"/>
    <w:uiPriority w:val="99"/>
    <w:rPr>
      <w:rFonts w:ascii="Calibri" w:hAnsi="Calibri" w:eastAsia="Calibri" w:cs="Calibri"/>
      <w:lang w:eastAsia="zh-CN"/>
    </w:rPr>
  </w:style>
  <w:style w:type="paragraph" w:styleId="67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6">
    <w:name w:val="Hyperlink"/>
    <w:basedOn w:val="664"/>
    <w:uiPriority w:val="99"/>
    <w:unhideWhenUsed/>
    <w:rPr>
      <w:color w:val="0563c1" w:themeColor="hyperlink"/>
      <w:u w:val="single"/>
    </w:rPr>
  </w:style>
  <w:style w:type="character" w:styleId="677" w:customStyle="1">
    <w:name w:val="xfm_93972720"/>
    <w:basedOn w:val="664"/>
  </w:style>
  <w:style w:type="character" w:styleId="678" w:customStyle="1">
    <w:name w:val="Звичайний (веб) Знак"/>
    <w:link w:val="671"/>
    <w:qFormat/>
    <w:rPr>
      <w:rFonts w:ascii="Times New Roman" w:hAnsi="Times New Roman" w:cs="Times New Roman"/>
      <w:sz w:val="24"/>
      <w:szCs w:val="24"/>
      <w:lang w:val="uk-UA"/>
    </w:rPr>
  </w:style>
  <w:style w:type="character" w:styleId="679" w:customStyle="1">
    <w:name w:val="Другое_"/>
    <w:basedOn w:val="664"/>
    <w:link w:val="680"/>
    <w:rPr>
      <w:rFonts w:ascii="Calibri" w:hAnsi="Calibri" w:eastAsia="Calibri" w:cs="Calibri"/>
      <w:sz w:val="20"/>
      <w:szCs w:val="20"/>
    </w:rPr>
  </w:style>
  <w:style w:type="paragraph" w:styleId="680" w:customStyle="1">
    <w:name w:val="Другое"/>
    <w:basedOn w:val="663"/>
    <w:link w:val="67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45</cp:revision>
  <dcterms:created xsi:type="dcterms:W3CDTF">2022-11-01T12:47:00Z</dcterms:created>
  <dcterms:modified xsi:type="dcterms:W3CDTF">2023-04-27T07:17:25Z</dcterms:modified>
</cp:coreProperties>
</file>