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Style w:val="690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Назва предм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690"/>
          <w:rFonts w:ascii="Times New Roman" w:hAnsi="Times New Roman" w:cs="Times New Roman"/>
          <w:color w:val="000000"/>
          <w:sz w:val="24"/>
          <w:szCs w:val="24"/>
          <w:u w:val="none"/>
          <w:lang w:eastAsia="uk-UA"/>
        </w:rPr>
        <w:t xml:space="preserve">Послуги по щоквартальному обслуговуванню двох дизель-генераторів </w:t>
      </w:r>
      <w:r>
        <w:rPr>
          <w:rStyle w:val="690"/>
          <w:rFonts w:ascii="Times New Roman" w:hAnsi="Times New Roman" w:cs="Times New Roman"/>
          <w:color w:val="000000"/>
          <w:sz w:val="24"/>
          <w:szCs w:val="24"/>
          <w:u w:val="none"/>
          <w:lang w:eastAsia="uk-UA"/>
        </w:rPr>
        <w:t xml:space="preserve">Commins</w:t>
      </w:r>
      <w:r>
        <w:rPr>
          <w:rStyle w:val="690"/>
          <w:rFonts w:ascii="Times New Roman" w:hAnsi="Times New Roman" w:cs="Times New Roman"/>
          <w:color w:val="000000"/>
          <w:sz w:val="24"/>
          <w:szCs w:val="24"/>
          <w:u w:val="none"/>
          <w:lang w:eastAsia="uk-UA"/>
        </w:rPr>
        <w:t xml:space="preserve"> C 110D5 за кодом CPV за ЄЗС ДК 021:2015: 50530000-9 Послуги з ремонту і технічного обслуговування техніки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012166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Style w:val="690"/>
          <w:rFonts w:ascii="Times New Roman" w:hAnsi="Times New Roman" w:cs="Times New Roman"/>
          <w:color w:val="000000"/>
          <w:sz w:val="24"/>
          <w:szCs w:val="24"/>
          <w:u w:val="none"/>
          <w:lang w:eastAsia="uk-UA"/>
        </w:rPr>
        <w:t xml:space="preserve">Послуги по щоквартальному обслуговуванню двох дизель-генераторів </w:t>
      </w:r>
      <w:r>
        <w:rPr>
          <w:rStyle w:val="690"/>
          <w:rFonts w:ascii="Times New Roman" w:hAnsi="Times New Roman" w:cs="Times New Roman"/>
          <w:color w:val="000000"/>
          <w:sz w:val="24"/>
          <w:szCs w:val="24"/>
          <w:u w:val="none"/>
          <w:lang w:eastAsia="uk-UA"/>
        </w:rPr>
        <w:t xml:space="preserve">Commins</w:t>
      </w:r>
      <w:r>
        <w:rPr>
          <w:rStyle w:val="690"/>
          <w:rFonts w:ascii="Times New Roman" w:hAnsi="Times New Roman" w:cs="Times New Roman"/>
          <w:color w:val="000000"/>
          <w:sz w:val="24"/>
          <w:szCs w:val="24"/>
          <w:u w:val="none"/>
          <w:lang w:eastAsia="uk-UA"/>
        </w:rPr>
        <w:t xml:space="preserve"> C 110D5</w:t>
      </w:r>
      <w:bookmarkEnd w:id="0"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493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56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>
          <w:trHeight w:val="63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3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ЦОД м. Хотин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Технічне обслуговування дизель-генераторів </w:t>
            </w:r>
            <w:r>
              <w:rPr>
                <w:b/>
                <w:bCs/>
              </w:rPr>
              <w:t xml:space="preserve">Commins</w:t>
            </w:r>
            <w:r>
              <w:rPr>
                <w:b/>
                <w:bCs/>
              </w:rPr>
              <w:t xml:space="preserve"> C 110D5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посл</w:t>
            </w:r>
            <w:r>
              <w:rPr>
                <w:b/>
                <w:bCs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</w:tr>
      <w:tr>
        <w:trPr>
          <w:trHeight w:val="69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3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</w:rPr>
              <w:t xml:space="preserve">ЦОД м. Івано-Франківськ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Технічне обслуговування дизель-генераторів </w:t>
            </w:r>
            <w:r>
              <w:rPr>
                <w:b/>
                <w:bCs/>
              </w:rPr>
              <w:t xml:space="preserve">Commins</w:t>
            </w:r>
            <w:r>
              <w:rPr>
                <w:b/>
                <w:bCs/>
              </w:rPr>
              <w:t xml:space="preserve"> C 110D5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посл</w:t>
            </w:r>
            <w:r>
              <w:rPr>
                <w:b/>
                <w:bCs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263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робіт:</w:t>
      </w:r>
      <w:r/>
    </w:p>
    <w:p>
      <w:pPr>
        <w:ind w:firstLine="263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Перевірка рівня мастила у піддоні картеру, додавання, при необхідності.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Перевірка рівня палива.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Перевірка рівня охолоджуючої рідини у повітряному радіаторі, додавання, при необхідності.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Перевірка роботи нагрівача охолоджуючої рідини.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Перевірка повітряного фільтру, очищення при необхідності.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Перевірка вільного проходження повітря через радіатор, очищення при необхідності.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Перевірка стану акумуляторної батареї.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Перевірка стану зарядного пристрою.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Перевірка електричних з’єднань ДГУ та АВР.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Перевірка ременів приводу, регулювання натягу, заміна при необхідності.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Перевірка герметичності системи випуску вихлопних газів, усунення недоліків, при необхідності.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Перевірка роботи стартера двигуна.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Перевірка генератора змінного струму.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Перевірка функціонування електричної панелі, контролера ДГУ, контролера АВР.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Перевірка встановлених параметрів роботи та зміна, при необхідності.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Перевірка роботи ДГУ та АВР в ручному, автоматичному режимах та під навантаженням.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Перелік послуг з технічного обслуговування дизель-генераторної установки C110D5 (додаткові роботи при виникненні умов для заміни рідин, фільтрів):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заміна масла двигуна.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заміна масляного фільтру.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заміна паливного фільтру.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заміна охолоджуючої рідини – один раз на 2 роки.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заміна повітряного фільтру один раз на 5 років.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111 200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одинадцять тисяч двісті гривень 00 коп.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пункту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Розділу ІІІ «Методи визначення очікуваної вартості» Примірної методики визначення очікуваної вартості предмета закупівлі затвердженої Наказом Міністерства розвитку економіки,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7fc"/>
        </w:rPr>
        <w:t xml:space="preserve">ОВ i = V * Ц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7fc"/>
        </w:rPr>
        <w:t xml:space="preserve">м.п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7fc"/>
        </w:rPr>
        <w:t xml:space="preserve">. х k 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98</cp:revision>
  <dcterms:created xsi:type="dcterms:W3CDTF">2022-11-01T12:47:00Z</dcterms:created>
  <dcterms:modified xsi:type="dcterms:W3CDTF">2023-05-30T10:54:50Z</dcterms:modified>
</cp:coreProperties>
</file>