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  бензину марки А-95 в талонах за ДК 021:2015: 09130000-9 «Нафта і дистиляти»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006971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bookmarkStart w:id="0" w:name="_Hlk133583335"/>
      <w:r>
        <w:rPr>
          <w:b w:val="0"/>
          <w:bCs w:val="0"/>
          <w:sz w:val="24"/>
          <w:szCs w:val="24"/>
        </w:rPr>
        <w:t xml:space="preserve">Закупівля   бензину марки А-95 в талонах за ДК 021:2015: 09130000-9 «Нафта і дистиляти»</w:t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W w:w="967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412"/>
        <w:gridCol w:w="1135"/>
        <w:gridCol w:w="1418"/>
        <w:gridCol w:w="4397"/>
      </w:tblGrid>
      <w:tr>
        <w:trPr>
          <w:trHeight w:val="7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7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Відповідність </w:t>
            </w:r>
            <w:r/>
          </w:p>
        </w:tc>
      </w:tr>
      <w:tr>
        <w:trPr>
          <w:trHeight w:val="4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3" w:type="dxa"/>
            <w:vAlign w:val="center"/>
            <w:textDirection w:val="lrTb"/>
            <w:noWrap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Бензин марки А-95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5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7" w:type="dxa"/>
            <w:textDirection w:val="lrTb"/>
            <w:noWrap w:val="false"/>
          </w:tcPr>
          <w:p>
            <w:pPr>
              <w:jc w:val="center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та якісні вимоги до Товару повинні відповідати Технічному регламенту щодо вимог до автомобільних бензинів, суднових та котельних палив, затвердженого ПКМУ від 01.08.2013 року № 927.</w:t>
            </w:r>
            <w:r/>
          </w:p>
        </w:tc>
      </w:tr>
    </w:tbl>
    <w:p>
      <w:pPr>
        <w:ind w:firstLine="709"/>
        <w:jc w:val="center"/>
        <w:rPr>
          <w:rFonts w:ascii="Times New Roman" w:hAnsi="Times New Roman" w:eastAsia="Times New Roman" w:cs="Times New Roman"/>
          <w:b/>
          <w:iCs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iCs/>
          <w:sz w:val="24"/>
          <w:szCs w:val="24"/>
          <w:lang w:eastAsia="uk-UA"/>
        </w:rPr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Відпуск Товару Замовнику здійснюється цілодобово по довірчим документам (талонам/паливним карткам) на АЗС Постачальника в м. Києві, Київській області та в кожній області України за виключенням окупованих територій.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Талони/паливні картк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и - повинні бути універсальні пластикові або картонні (паперові) картки з вбудованим в неї мікрочіпом або системою цифрового захисту, що дозволяє здійснити ідентифікацію Покупця та провести заправку транспортного засобу нафтопродуктами певного виду палива.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Учасник у складі тендерної пропозиції повинен надати наступні документи: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1. Гарантійний лист щодо надання копій сертифікату (паспорту) якості, копія декларації про відповідність або інший документ, який підтверджує якість Товару, що буде поставлятись Учасником. 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2. Довідку (в довільній формі) про дійсність довірчих документів (талонів/паливних карток) на території м. Києва, Київській області та обов’язкова наявність АЗС в кожній області України за виключенням окупованих територій.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3. У разі наявності партнерських АЗС,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власників: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копії Договорів з операторами (ліцензіатами)  партнерських АЗС, орендованих АЗС, які повинні бути чинними впродовж строку поставки предмета закупівлі, та/або копія документу, який підтверджує діяльність операторів АЗС  відповідно до чинного законодавства. 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гарантійний лист від власника/орендаря/оператора(ліцензіата) партнерських АЗС, орендованих АЗС, адресований Учаснику, про гарантування заправок автотранспорту за довірчими документами (талонами/паливними картками) встановленого зразка на АЗС.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4. Лист - підтверджен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ня (в довільній формі) від Учасника щодо знаходження не менше однієї власної або партнерської АЗС від місця розташування Замовника від вул. Володимира Сікевича, 28  на відстані не більше 3 км з обов’язковим зазначенням адреси розташування перелічених АЗС. 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5.  Довідку (у довільній формі), якою Учасник гарантує, що Това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р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законодавством нормам.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6. Чинний дозвіл або ліцензія на провадження відповідної господарської діяльності, або довідку в довільній формі із підтвердженням наявності в учасник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а відповідної ліцензії з посиланням на відкритий реєстр який містить таку інформацію, якщо отримання такого дозволу або ліцензії на провадження такого виду діяльності передбачено законодавством. Якщо не передбачено, надати довідку про це в довільній формі.</w:t>
      </w:r>
      <w:r/>
    </w:p>
    <w:p>
      <w:pPr>
        <w:pStyle w:val="743"/>
        <w:ind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7. У складі пропозиції Учасник надає копію з оригіналу документу (с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ертифікат тощо), який підтверджує впровадження системи управління якістю в Учасника, як суб’єкта господарювання – юридичної особи стосовно торгівлі (оптової чи роздрібної) пальним (паливом), виданий акредитованим уповноваженим органом у сфері сертифікації.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579 233,35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сімдесят дев’ять тисяч двісті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 w:customStyle="1">
    <w:name w:val="docdata"/>
    <w:basedOn w:val="707"/>
  </w:style>
  <w:style w:type="paragraph" w:styleId="742" w:customStyle="1">
    <w:name w:val="ng-star-inserted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43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149</cp:revision>
  <dcterms:created xsi:type="dcterms:W3CDTF">2022-11-01T12:47:00Z</dcterms:created>
  <dcterms:modified xsi:type="dcterms:W3CDTF">2023-11-12T20:41:08Z</dcterms:modified>
</cp:coreProperties>
</file>