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9930A" w14:textId="77777777" w:rsidR="00245020" w:rsidRPr="00F90C90" w:rsidRDefault="00245020" w:rsidP="00245020">
      <w:pPr>
        <w:widowControl w:val="0"/>
        <w:spacing w:after="0" w:line="240" w:lineRule="auto"/>
        <w:jc w:val="center"/>
        <w:rPr>
          <w:rFonts w:ascii="Times New Roman" w:hAnsi="Times New Roman" w:cs="Times New Roman"/>
          <w:b/>
          <w:sz w:val="24"/>
          <w:szCs w:val="24"/>
        </w:rPr>
      </w:pPr>
      <w:r w:rsidRPr="00F90C90">
        <w:rPr>
          <w:rFonts w:ascii="Times New Roman" w:hAnsi="Times New Roman" w:cs="Times New Roman"/>
          <w:b/>
          <w:sz w:val="24"/>
          <w:szCs w:val="24"/>
        </w:rPr>
        <w:t>ОБҐРУНТУВАННЯ ТЕХНІЧНИХ ТА ЯКІСНИХ ХАРАКТЕРИСТИК ПРЕДМЕТА ЗАКУПІВЛІ, РОЗМІРУ БЮДЖЕТНОГО ПРИЗНАЧЕННЯ, ОЧІКУВАНОЇ ВАРТОСТІ ПРЕДМЕТА ЗАКУПІВЛІ</w:t>
      </w:r>
    </w:p>
    <w:p w14:paraId="39DAE1AA" w14:textId="77777777" w:rsidR="00245020" w:rsidRPr="00F90C90" w:rsidRDefault="00245020" w:rsidP="00245020">
      <w:pPr>
        <w:widowControl w:val="0"/>
        <w:spacing w:after="0" w:line="240" w:lineRule="auto"/>
        <w:jc w:val="center"/>
        <w:rPr>
          <w:rFonts w:ascii="Times New Roman" w:hAnsi="Times New Roman" w:cs="Times New Roman"/>
          <w:b/>
          <w:sz w:val="24"/>
          <w:szCs w:val="24"/>
        </w:rPr>
      </w:pPr>
    </w:p>
    <w:p w14:paraId="1D101A7D" w14:textId="77777777" w:rsidR="00245020" w:rsidRPr="00F90C90" w:rsidRDefault="00245020" w:rsidP="00245020">
      <w:pPr>
        <w:widowControl w:val="0"/>
        <w:spacing w:after="0" w:line="240" w:lineRule="auto"/>
        <w:jc w:val="center"/>
        <w:rPr>
          <w:rFonts w:ascii="Times New Roman" w:hAnsi="Times New Roman" w:cs="Times New Roman"/>
          <w:sz w:val="24"/>
          <w:szCs w:val="24"/>
        </w:rPr>
      </w:pPr>
      <w:r w:rsidRPr="00F90C90">
        <w:rPr>
          <w:rFonts w:ascii="Times New Roman" w:hAnsi="Times New Roman" w:cs="Times New Roman"/>
          <w:sz w:val="24"/>
          <w:szCs w:val="24"/>
        </w:rPr>
        <w:t>(відповідно до пункту 4</w:t>
      </w:r>
      <w:r w:rsidRPr="00F90C90">
        <w:rPr>
          <w:rFonts w:ascii="Times New Roman" w:hAnsi="Times New Roman" w:cs="Times New Roman"/>
          <w:sz w:val="24"/>
          <w:szCs w:val="24"/>
          <w:vertAlign w:val="superscript"/>
        </w:rPr>
        <w:t>1</w:t>
      </w:r>
      <w:r w:rsidRPr="00F90C90">
        <w:rPr>
          <w:rFonts w:ascii="Times New Roman" w:hAnsi="Times New Roman" w:cs="Times New Roman"/>
          <w:sz w:val="24"/>
          <w:szCs w:val="24"/>
        </w:rPr>
        <w:t xml:space="preserve"> постанови КМУ від 11.10.2016 № 710 «Про ефективне використання державних коштів» (зі змінами))</w:t>
      </w:r>
    </w:p>
    <w:p w14:paraId="0DD4FE30" w14:textId="77777777" w:rsidR="00245020" w:rsidRPr="00F90C90" w:rsidRDefault="00245020" w:rsidP="00245020">
      <w:pPr>
        <w:widowControl w:val="0"/>
        <w:spacing w:after="0" w:line="240" w:lineRule="auto"/>
        <w:jc w:val="center"/>
        <w:rPr>
          <w:rFonts w:ascii="Times New Roman" w:hAnsi="Times New Roman" w:cs="Times New Roman"/>
          <w:sz w:val="24"/>
          <w:szCs w:val="24"/>
        </w:rPr>
      </w:pPr>
    </w:p>
    <w:p w14:paraId="3F282392" w14:textId="77777777" w:rsidR="00245020" w:rsidRPr="00F90C90" w:rsidRDefault="00245020" w:rsidP="00245020">
      <w:pPr>
        <w:widowControl w:val="0"/>
        <w:spacing w:after="0" w:line="240" w:lineRule="auto"/>
        <w:jc w:val="both"/>
        <w:rPr>
          <w:rFonts w:ascii="Times New Roman" w:hAnsi="Times New Roman" w:cs="Times New Roman"/>
          <w:sz w:val="24"/>
          <w:szCs w:val="24"/>
        </w:rPr>
      </w:pPr>
      <w:r w:rsidRPr="00F90C90">
        <w:rPr>
          <w:rFonts w:ascii="Times New Roman" w:hAnsi="Times New Roman" w:cs="Times New Roman"/>
          <w:b/>
          <w:sz w:val="24"/>
          <w:szCs w:val="24"/>
        </w:rPr>
        <w:t xml:space="preserve">1. Найменування, місцезнаходження та ідентифікаційний код замовника в Єдиному державному реєстрі юридичних осіб, фізичних осіб-підприємців та громадських формувань, його категорія: </w:t>
      </w:r>
      <w:r w:rsidRPr="00F90C90">
        <w:rPr>
          <w:rFonts w:ascii="Times New Roman" w:hAnsi="Times New Roman" w:cs="Times New Roman"/>
          <w:sz w:val="24"/>
          <w:szCs w:val="24"/>
        </w:rPr>
        <w:t xml:space="preserve">ДЕРЖАВНА УСТАНОВА "ЦЕНТР ІНФРАСТРУКТУРИ ТА ТЕХНОЛОГІЙ МІНІСТЕРСТВА ВНУТРІШНІХ СПРАВ УКРАЇНИ"; 03151, Україна, м. Київ, вул. Володимира </w:t>
      </w:r>
      <w:proofErr w:type="spellStart"/>
      <w:r w:rsidRPr="00F90C90">
        <w:rPr>
          <w:rFonts w:ascii="Times New Roman" w:hAnsi="Times New Roman" w:cs="Times New Roman"/>
          <w:sz w:val="24"/>
          <w:szCs w:val="24"/>
        </w:rPr>
        <w:t>Сікевича</w:t>
      </w:r>
      <w:proofErr w:type="spellEnd"/>
      <w:r w:rsidRPr="00F90C90">
        <w:rPr>
          <w:rFonts w:ascii="Times New Roman" w:hAnsi="Times New Roman" w:cs="Times New Roman"/>
          <w:sz w:val="24"/>
          <w:szCs w:val="24"/>
        </w:rPr>
        <w:t xml:space="preserve">, 28; категорія замовника – бюджетна неприбуткова установа. </w:t>
      </w:r>
    </w:p>
    <w:p w14:paraId="01E9715C" w14:textId="77777777" w:rsidR="00245020" w:rsidRPr="00F90C90" w:rsidRDefault="00245020" w:rsidP="00245020">
      <w:pPr>
        <w:widowControl w:val="0"/>
        <w:spacing w:after="0" w:line="240" w:lineRule="auto"/>
        <w:jc w:val="both"/>
        <w:rPr>
          <w:rFonts w:ascii="Times New Roman" w:hAnsi="Times New Roman" w:cs="Times New Roman"/>
          <w:b/>
          <w:sz w:val="24"/>
          <w:szCs w:val="24"/>
        </w:rPr>
      </w:pPr>
    </w:p>
    <w:p w14:paraId="4379B8B3" w14:textId="421A45C9" w:rsidR="00F90C90" w:rsidRPr="00295ECA" w:rsidRDefault="00245020" w:rsidP="00F82C72">
      <w:pPr>
        <w:pStyle w:val="2"/>
        <w:shd w:val="clear" w:color="auto" w:fill="FFFFFF" w:themeFill="background1"/>
        <w:spacing w:before="0" w:beforeAutospacing="0" w:after="0" w:afterAutospacing="0"/>
        <w:jc w:val="both"/>
        <w:textAlignment w:val="baseline"/>
        <w:rPr>
          <w:b w:val="0"/>
          <w:bCs w:val="0"/>
          <w:color w:val="585858"/>
          <w:sz w:val="24"/>
          <w:szCs w:val="24"/>
        </w:rPr>
      </w:pPr>
      <w:r w:rsidRPr="00F90C90">
        <w:rPr>
          <w:sz w:val="24"/>
          <w:szCs w:val="24"/>
        </w:rPr>
        <w:t>2</w:t>
      </w:r>
      <w:r w:rsidRPr="00B2511F">
        <w:rPr>
          <w:sz w:val="24"/>
          <w:szCs w:val="24"/>
        </w:rPr>
        <w:t xml:space="preserve">. Назва предмета закупівлі із зазначенням коду за Єдиним закупівельним словником (у разі поділу на лоти такі відомості повинні зазначатися стосовно кожного лота) та назви відповідних класифікаторів предмета закупівлі і частин предмета закупівлі (лотів) (за наявності): </w:t>
      </w:r>
      <w:r w:rsidR="00B2511F" w:rsidRPr="00B2511F">
        <w:rPr>
          <w:b w:val="0"/>
          <w:bCs w:val="0"/>
          <w:sz w:val="24"/>
          <w:szCs w:val="24"/>
          <w:bdr w:val="none" w:sz="0" w:space="0" w:color="auto" w:frame="1"/>
        </w:rPr>
        <w:t xml:space="preserve"> </w:t>
      </w:r>
      <w:r w:rsidR="004D2E5F" w:rsidRPr="004D2E5F">
        <w:rPr>
          <w:b w:val="0"/>
          <w:bCs w:val="0"/>
          <w:sz w:val="24"/>
          <w:szCs w:val="24"/>
        </w:rPr>
        <w:t>Закупівля сувенірної продукції за ДК 021:2015: 18530000-3 Подарунки та нагороди</w:t>
      </w:r>
    </w:p>
    <w:p w14:paraId="07242E4E" w14:textId="77777777" w:rsidR="00245020" w:rsidRPr="00F90C90" w:rsidRDefault="00245020" w:rsidP="00245020">
      <w:pPr>
        <w:widowControl w:val="0"/>
        <w:spacing w:after="0" w:line="240" w:lineRule="auto"/>
        <w:jc w:val="both"/>
        <w:rPr>
          <w:rFonts w:ascii="Times New Roman" w:hAnsi="Times New Roman" w:cs="Times New Roman"/>
          <w:sz w:val="24"/>
          <w:szCs w:val="24"/>
        </w:rPr>
      </w:pPr>
    </w:p>
    <w:p w14:paraId="121122A8" w14:textId="30107173" w:rsidR="009D1AE9" w:rsidRPr="00F90C90" w:rsidRDefault="00245020" w:rsidP="009D1AE9">
      <w:pPr>
        <w:widowControl w:val="0"/>
        <w:spacing w:after="0" w:line="240" w:lineRule="auto"/>
        <w:jc w:val="both"/>
        <w:rPr>
          <w:rFonts w:ascii="Times New Roman" w:hAnsi="Times New Roman" w:cs="Times New Roman"/>
          <w:sz w:val="24"/>
          <w:szCs w:val="24"/>
        </w:rPr>
      </w:pPr>
      <w:r w:rsidRPr="00F90C90">
        <w:rPr>
          <w:rFonts w:ascii="Times New Roman" w:hAnsi="Times New Roman" w:cs="Times New Roman"/>
          <w:b/>
          <w:sz w:val="24"/>
          <w:szCs w:val="24"/>
        </w:rPr>
        <w:t xml:space="preserve">3. Ідентифікатор закупівлі: — </w:t>
      </w:r>
      <w:r w:rsidR="00F60A0F" w:rsidRPr="00F90C90">
        <w:rPr>
          <w:rFonts w:ascii="Times New Roman" w:hAnsi="Times New Roman" w:cs="Times New Roman"/>
          <w:sz w:val="24"/>
          <w:szCs w:val="24"/>
        </w:rPr>
        <w:t>UA-202</w:t>
      </w:r>
      <w:r w:rsidR="00D42EB8">
        <w:rPr>
          <w:rFonts w:ascii="Times New Roman" w:hAnsi="Times New Roman" w:cs="Times New Roman"/>
          <w:sz w:val="24"/>
          <w:szCs w:val="24"/>
        </w:rPr>
        <w:t>5</w:t>
      </w:r>
      <w:r w:rsidR="00F60A0F" w:rsidRPr="00F90C90">
        <w:rPr>
          <w:rFonts w:ascii="Times New Roman" w:hAnsi="Times New Roman" w:cs="Times New Roman"/>
          <w:sz w:val="24"/>
          <w:szCs w:val="24"/>
        </w:rPr>
        <w:t>-</w:t>
      </w:r>
      <w:r w:rsidR="00C665CD">
        <w:rPr>
          <w:rFonts w:ascii="Times New Roman" w:hAnsi="Times New Roman" w:cs="Times New Roman"/>
          <w:sz w:val="24"/>
          <w:szCs w:val="24"/>
        </w:rPr>
        <w:t>11</w:t>
      </w:r>
      <w:r w:rsidR="001944C8">
        <w:rPr>
          <w:rFonts w:ascii="Times New Roman" w:hAnsi="Times New Roman" w:cs="Times New Roman"/>
          <w:sz w:val="24"/>
          <w:szCs w:val="24"/>
        </w:rPr>
        <w:t>-</w:t>
      </w:r>
      <w:r w:rsidR="004D2E5F">
        <w:rPr>
          <w:rFonts w:ascii="Times New Roman" w:hAnsi="Times New Roman" w:cs="Times New Roman"/>
          <w:sz w:val="24"/>
          <w:szCs w:val="24"/>
        </w:rPr>
        <w:t>20</w:t>
      </w:r>
      <w:r w:rsidR="00F60A0F" w:rsidRPr="00F90C90">
        <w:rPr>
          <w:rFonts w:ascii="Times New Roman" w:hAnsi="Times New Roman" w:cs="Times New Roman"/>
          <w:sz w:val="24"/>
          <w:szCs w:val="24"/>
        </w:rPr>
        <w:t>-</w:t>
      </w:r>
      <w:r w:rsidR="00676539">
        <w:rPr>
          <w:rFonts w:ascii="Times New Roman" w:hAnsi="Times New Roman" w:cs="Times New Roman"/>
          <w:sz w:val="24"/>
          <w:szCs w:val="24"/>
        </w:rPr>
        <w:t>00</w:t>
      </w:r>
      <w:r w:rsidR="004D2E5F">
        <w:rPr>
          <w:rFonts w:ascii="Times New Roman" w:hAnsi="Times New Roman" w:cs="Times New Roman"/>
          <w:sz w:val="24"/>
          <w:szCs w:val="24"/>
        </w:rPr>
        <w:t>4889</w:t>
      </w:r>
      <w:r w:rsidR="000E4B01">
        <w:rPr>
          <w:rFonts w:ascii="Times New Roman" w:hAnsi="Times New Roman" w:cs="Times New Roman"/>
          <w:sz w:val="24"/>
          <w:szCs w:val="24"/>
        </w:rPr>
        <w:t>-а</w:t>
      </w:r>
    </w:p>
    <w:p w14:paraId="366B42FA" w14:textId="77777777" w:rsidR="009D1AE9" w:rsidRPr="00F90C90" w:rsidRDefault="009D1AE9" w:rsidP="009D1AE9">
      <w:pPr>
        <w:widowControl w:val="0"/>
        <w:spacing w:after="0" w:line="240" w:lineRule="auto"/>
        <w:jc w:val="both"/>
        <w:rPr>
          <w:rFonts w:ascii="Times New Roman" w:hAnsi="Times New Roman" w:cs="Times New Roman"/>
          <w:sz w:val="24"/>
          <w:szCs w:val="24"/>
        </w:rPr>
      </w:pPr>
    </w:p>
    <w:p w14:paraId="7F787F17" w14:textId="03BFC4B0" w:rsidR="0084770C" w:rsidRPr="004D2E5F" w:rsidRDefault="009D1AE9" w:rsidP="00362DEB">
      <w:pPr>
        <w:spacing w:after="0" w:line="240" w:lineRule="auto"/>
        <w:jc w:val="both"/>
        <w:rPr>
          <w:rFonts w:ascii="Times New Roman" w:hAnsi="Times New Roman" w:cs="Times New Roman"/>
          <w:sz w:val="24"/>
          <w:szCs w:val="24"/>
        </w:rPr>
      </w:pPr>
      <w:r w:rsidRPr="00F90C90">
        <w:rPr>
          <w:rFonts w:ascii="Times New Roman" w:eastAsia="Times New Roman" w:hAnsi="Times New Roman" w:cs="Times New Roman"/>
          <w:b/>
          <w:sz w:val="24"/>
          <w:lang w:eastAsia="ru-RU"/>
        </w:rPr>
        <w:t xml:space="preserve">4. Обґрунтування технічних та якісних </w:t>
      </w:r>
      <w:r w:rsidRPr="00766AB0">
        <w:rPr>
          <w:rFonts w:ascii="Times New Roman" w:eastAsia="Times New Roman" w:hAnsi="Times New Roman" w:cs="Times New Roman"/>
          <w:b/>
          <w:sz w:val="24"/>
          <w:lang w:eastAsia="ru-RU"/>
        </w:rPr>
        <w:t>характеристик предмета закупівлі</w:t>
      </w:r>
      <w:r w:rsidRPr="001368A9">
        <w:rPr>
          <w:rFonts w:ascii="Times New Roman" w:eastAsia="Times New Roman" w:hAnsi="Times New Roman" w:cs="Times New Roman"/>
          <w:bCs/>
          <w:sz w:val="24"/>
          <w:lang w:eastAsia="ru-RU"/>
        </w:rPr>
        <w:t xml:space="preserve">:  </w:t>
      </w:r>
      <w:r w:rsidR="004D2E5F" w:rsidRPr="004D2E5F">
        <w:rPr>
          <w:rFonts w:ascii="Times New Roman" w:hAnsi="Times New Roman" w:cs="Times New Roman"/>
          <w:sz w:val="24"/>
          <w:szCs w:val="24"/>
        </w:rPr>
        <w:t>Закупівля сувенірної продукції за ДК 021:2015: 18530000-3 Подарунки та нагороди</w:t>
      </w:r>
    </w:p>
    <w:p w14:paraId="7C8E816B" w14:textId="77777777" w:rsidR="00CD0EC0" w:rsidRPr="00E62C9F" w:rsidRDefault="00CD0EC0" w:rsidP="00CD0EC0">
      <w:pPr>
        <w:spacing w:after="0" w:line="240" w:lineRule="auto"/>
        <w:jc w:val="center"/>
        <w:rPr>
          <w:rFonts w:ascii="Times New Roman" w:hAnsi="Times New Roman" w:cs="Times New Roman"/>
          <w:spacing w:val="1"/>
          <w:sz w:val="24"/>
          <w:szCs w:val="24"/>
        </w:rPr>
      </w:pPr>
    </w:p>
    <w:p w14:paraId="7BD2E8E4" w14:textId="77777777" w:rsidR="004D2E5F" w:rsidRPr="004D2E5F" w:rsidRDefault="004D2E5F" w:rsidP="004D2E5F">
      <w:pPr>
        <w:spacing w:after="0" w:line="240" w:lineRule="auto"/>
        <w:jc w:val="center"/>
        <w:rPr>
          <w:rFonts w:ascii="Times New Roman" w:hAnsi="Times New Roman" w:cs="Times New Roman"/>
          <w:b/>
          <w:sz w:val="24"/>
          <w:szCs w:val="24"/>
        </w:rPr>
      </w:pPr>
      <w:bookmarkStart w:id="0" w:name="_Hlk175217186"/>
      <w:r w:rsidRPr="004D2E5F">
        <w:rPr>
          <w:rFonts w:ascii="Times New Roman" w:hAnsi="Times New Roman" w:cs="Times New Roman"/>
          <w:b/>
          <w:sz w:val="24"/>
          <w:szCs w:val="24"/>
        </w:rPr>
        <w:t>ТЕХНІЧНА СПЕЦИФІКАЦІЯ</w:t>
      </w:r>
    </w:p>
    <w:p w14:paraId="653D7A4C" w14:textId="77777777" w:rsidR="004D2E5F" w:rsidRPr="004D2E5F" w:rsidRDefault="004D2E5F" w:rsidP="004D2E5F">
      <w:pPr>
        <w:suppressAutoHyphens/>
        <w:spacing w:after="0" w:line="240" w:lineRule="auto"/>
        <w:rPr>
          <w:rFonts w:ascii="Times New Roman" w:eastAsia="Aptos" w:hAnsi="Times New Roman" w:cs="Times New Roman"/>
          <w:b/>
          <w:bCs/>
          <w:sz w:val="24"/>
          <w:szCs w:val="24"/>
        </w:rPr>
      </w:pPr>
      <w:bookmarkStart w:id="1" w:name="_Hlk204248034"/>
    </w:p>
    <w:p w14:paraId="02899F0A" w14:textId="77777777" w:rsidR="004D2E5F" w:rsidRPr="004D2E5F" w:rsidRDefault="004D2E5F" w:rsidP="004D2E5F">
      <w:pPr>
        <w:suppressAutoHyphens/>
        <w:spacing w:after="0" w:line="240" w:lineRule="auto"/>
        <w:rPr>
          <w:rFonts w:ascii="Times New Roman" w:eastAsia="Aptos" w:hAnsi="Times New Roman" w:cs="Times New Roman"/>
          <w:b/>
          <w:bCs/>
          <w:sz w:val="24"/>
          <w:szCs w:val="24"/>
        </w:rPr>
      </w:pPr>
      <w:r w:rsidRPr="004D2E5F">
        <w:rPr>
          <w:rFonts w:ascii="Times New Roman" w:eastAsia="Aptos" w:hAnsi="Times New Roman" w:cs="Times New Roman"/>
          <w:b/>
          <w:bCs/>
          <w:sz w:val="24"/>
          <w:szCs w:val="24"/>
        </w:rPr>
        <w:t>1.</w:t>
      </w:r>
      <w:r w:rsidRPr="004D2E5F">
        <w:rPr>
          <w:rFonts w:ascii="Times New Roman" w:eastAsia="Aptos" w:hAnsi="Times New Roman" w:cs="Times New Roman"/>
          <w:sz w:val="24"/>
          <w:szCs w:val="24"/>
        </w:rPr>
        <w:t xml:space="preserve"> </w:t>
      </w:r>
      <w:r w:rsidRPr="004D2E5F">
        <w:rPr>
          <w:rFonts w:ascii="Times New Roman" w:eastAsia="Aptos" w:hAnsi="Times New Roman" w:cs="Times New Roman"/>
          <w:b/>
          <w:bCs/>
          <w:sz w:val="24"/>
          <w:szCs w:val="24"/>
        </w:rPr>
        <w:t>Блокнот</w:t>
      </w:r>
      <w:r w:rsidRPr="004D2E5F">
        <w:rPr>
          <w:rFonts w:ascii="Times New Roman" w:eastAsia="Aptos" w:hAnsi="Times New Roman" w:cs="Times New Roman"/>
          <w:sz w:val="24"/>
          <w:szCs w:val="24"/>
        </w:rPr>
        <w:t xml:space="preserve"> формат А5 (148х210 мм) (200 штук) + 100 шт. </w:t>
      </w:r>
      <w:proofErr w:type="spellStart"/>
      <w:r w:rsidRPr="004D2E5F">
        <w:rPr>
          <w:rFonts w:ascii="Times New Roman" w:eastAsia="Aptos" w:hAnsi="Times New Roman" w:cs="Times New Roman"/>
          <w:sz w:val="24"/>
          <w:szCs w:val="24"/>
        </w:rPr>
        <w:t>англ</w:t>
      </w:r>
      <w:proofErr w:type="spellEnd"/>
      <w:r w:rsidRPr="004D2E5F">
        <w:rPr>
          <w:rFonts w:ascii="Times New Roman" w:eastAsia="Aptos" w:hAnsi="Times New Roman" w:cs="Times New Roman"/>
          <w:sz w:val="24"/>
          <w:szCs w:val="24"/>
        </w:rPr>
        <w:t xml:space="preserve">. мовою </w:t>
      </w:r>
      <w:r w:rsidRPr="004D2E5F">
        <w:rPr>
          <w:rFonts w:ascii="Times New Roman" w:eastAsia="Aptos" w:hAnsi="Times New Roman" w:cs="Times New Roman"/>
          <w:b/>
          <w:bCs/>
          <w:sz w:val="24"/>
          <w:szCs w:val="24"/>
        </w:rPr>
        <w:t>(всього 300 шт.):</w:t>
      </w:r>
    </w:p>
    <w:p w14:paraId="74A6E58C"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 xml:space="preserve">блок 50 </w:t>
      </w:r>
      <w:proofErr w:type="spellStart"/>
      <w:r w:rsidRPr="004D2E5F">
        <w:rPr>
          <w:rFonts w:ascii="Times New Roman" w:eastAsia="Aptos" w:hAnsi="Times New Roman" w:cs="Times New Roman"/>
          <w:sz w:val="24"/>
          <w:szCs w:val="24"/>
        </w:rPr>
        <w:t>арк</w:t>
      </w:r>
      <w:proofErr w:type="spellEnd"/>
      <w:r w:rsidRPr="004D2E5F">
        <w:rPr>
          <w:rFonts w:ascii="Times New Roman" w:eastAsia="Aptos" w:hAnsi="Times New Roman" w:cs="Times New Roman"/>
          <w:sz w:val="24"/>
          <w:szCs w:val="24"/>
        </w:rPr>
        <w:t>.</w:t>
      </w:r>
    </w:p>
    <w:p w14:paraId="41C11E6D"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друк 2+2</w:t>
      </w:r>
    </w:p>
    <w:p w14:paraId="28B92207"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папір офсет 80 г/м²</w:t>
      </w:r>
    </w:p>
    <w:p w14:paraId="615B25A2"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обкладинка папір крейдований 300 г/м²</w:t>
      </w:r>
    </w:p>
    <w:p w14:paraId="00BF8F72"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друк 4+0</w:t>
      </w:r>
    </w:p>
    <w:p w14:paraId="4FEEC8DA"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матова ламінація 1+0</w:t>
      </w:r>
    </w:p>
    <w:p w14:paraId="169C3521"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тиснення зірки і назви срібною фольгою</w:t>
      </w:r>
    </w:p>
    <w:p w14:paraId="01AF0171"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p>
    <w:p w14:paraId="31D70659" w14:textId="77777777" w:rsidR="004D2E5F" w:rsidRPr="004D2E5F" w:rsidRDefault="004D2E5F" w:rsidP="004D2E5F">
      <w:pPr>
        <w:suppressAutoHyphens/>
        <w:spacing w:after="0" w:line="240" w:lineRule="auto"/>
        <w:ind w:left="720"/>
        <w:contextualSpacing/>
        <w:jc w:val="center"/>
        <w:rPr>
          <w:rFonts w:ascii="Times New Roman" w:eastAsia="Aptos" w:hAnsi="Times New Roman" w:cs="Times New Roman"/>
          <w:sz w:val="24"/>
          <w:szCs w:val="24"/>
        </w:rPr>
      </w:pPr>
      <w:r w:rsidRPr="004D2E5F">
        <w:rPr>
          <w:rFonts w:ascii="Times New Roman" w:eastAsia="Aptos" w:hAnsi="Times New Roman" w:cs="Times New Roman"/>
          <w:noProof/>
          <w:sz w:val="24"/>
          <w:szCs w:val="24"/>
        </w:rPr>
        <w:drawing>
          <wp:inline distT="0" distB="0" distL="0" distR="0" wp14:anchorId="24CD4D99" wp14:editId="73269E40">
            <wp:extent cx="1847850" cy="2523490"/>
            <wp:effectExtent l="0" t="0" r="0" b="0"/>
            <wp:docPr id="1" name="Рисунок 1" descr="Зображення, що містить текст, знімок екрана, візитна картка, логотип&#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Зображення, що містить текст, знімок екрана, візитна картка, логотип&#10;&#10;Вміст на основі ШІ може бути неправильним."/>
                    <pic:cNvPicPr>
                      <a:picLocks noChangeAspect="1" noChangeArrowheads="1"/>
                    </pic:cNvPicPr>
                  </pic:nvPicPr>
                  <pic:blipFill>
                    <a:blip r:embed="rId8"/>
                    <a:stretch>
                      <a:fillRect/>
                    </a:stretch>
                  </pic:blipFill>
                  <pic:spPr bwMode="auto">
                    <a:xfrm>
                      <a:off x="0" y="0"/>
                      <a:ext cx="1852516" cy="2529862"/>
                    </a:xfrm>
                    <a:prstGeom prst="rect">
                      <a:avLst/>
                    </a:prstGeom>
                  </pic:spPr>
                </pic:pic>
              </a:graphicData>
            </a:graphic>
          </wp:inline>
        </w:drawing>
      </w:r>
      <w:r w:rsidRPr="004D2E5F">
        <w:rPr>
          <w:rFonts w:ascii="Times New Roman" w:eastAsia="Aptos" w:hAnsi="Times New Roman" w:cs="Times New Roman"/>
          <w:noProof/>
          <w:sz w:val="24"/>
          <w:szCs w:val="24"/>
        </w:rPr>
        <w:drawing>
          <wp:inline distT="0" distB="0" distL="0" distR="0" wp14:anchorId="2B91FBE1" wp14:editId="1A78BFAE">
            <wp:extent cx="2009994" cy="2514600"/>
            <wp:effectExtent l="0" t="0" r="9525" b="0"/>
            <wp:docPr id="2" name="Зображення2" descr="Зображення, що містить текст, схема, квитанція&#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ображення2" descr="Зображення, що містить текст, схема, квитанція&#10;&#10;Вміст на основі ШІ може бути неправильним."/>
                    <pic:cNvPicPr>
                      <a:picLocks noChangeAspect="1" noChangeArrowheads="1"/>
                    </pic:cNvPicPr>
                  </pic:nvPicPr>
                  <pic:blipFill>
                    <a:blip r:embed="rId9"/>
                    <a:stretch>
                      <a:fillRect/>
                    </a:stretch>
                  </pic:blipFill>
                  <pic:spPr bwMode="auto">
                    <a:xfrm>
                      <a:off x="0" y="0"/>
                      <a:ext cx="2011367" cy="2516318"/>
                    </a:xfrm>
                    <a:prstGeom prst="rect">
                      <a:avLst/>
                    </a:prstGeom>
                  </pic:spPr>
                </pic:pic>
              </a:graphicData>
            </a:graphic>
          </wp:inline>
        </w:drawing>
      </w:r>
    </w:p>
    <w:p w14:paraId="211B43F3" w14:textId="77777777" w:rsidR="004D2E5F" w:rsidRPr="004D2E5F" w:rsidRDefault="004D2E5F" w:rsidP="004D2E5F">
      <w:pPr>
        <w:suppressAutoHyphens/>
        <w:spacing w:after="0" w:line="240" w:lineRule="auto"/>
        <w:ind w:left="720" w:firstLine="1407"/>
        <w:contextualSpacing/>
        <w:rPr>
          <w:rFonts w:ascii="Times New Roman" w:eastAsia="Aptos" w:hAnsi="Times New Roman" w:cs="Times New Roman"/>
          <w:sz w:val="24"/>
          <w:szCs w:val="24"/>
        </w:rPr>
      </w:pPr>
      <w:r w:rsidRPr="004D2E5F">
        <w:rPr>
          <w:rFonts w:ascii="Times New Roman" w:eastAsia="Aptos" w:hAnsi="Times New Roman" w:cs="Times New Roman"/>
          <w:noProof/>
          <w:sz w:val="24"/>
          <w:szCs w:val="24"/>
        </w:rPr>
        <w:lastRenderedPageBreak/>
        <w:drawing>
          <wp:inline distT="0" distB="0" distL="0" distR="0" wp14:anchorId="255E40FE" wp14:editId="2BF00E64">
            <wp:extent cx="1771650" cy="2279649"/>
            <wp:effectExtent l="0" t="0" r="0" b="6985"/>
            <wp:docPr id="3" name="Зображення3" descr="Зображення, що містить текст, знімок екрана, логотип, Шрифт&#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ображення3" descr="Зображення, що містить текст, знімок екрана, логотип, Шрифт&#10;&#10;Вміст на основі ШІ може бути неправильним."/>
                    <pic:cNvPicPr>
                      <a:picLocks noChangeAspect="1" noChangeArrowheads="1"/>
                    </pic:cNvPicPr>
                  </pic:nvPicPr>
                  <pic:blipFill>
                    <a:blip r:embed="rId10"/>
                    <a:stretch>
                      <a:fillRect/>
                    </a:stretch>
                  </pic:blipFill>
                  <pic:spPr bwMode="auto">
                    <a:xfrm>
                      <a:off x="0" y="0"/>
                      <a:ext cx="1778761" cy="2288800"/>
                    </a:xfrm>
                    <a:prstGeom prst="rect">
                      <a:avLst/>
                    </a:prstGeom>
                  </pic:spPr>
                </pic:pic>
              </a:graphicData>
            </a:graphic>
          </wp:inline>
        </w:drawing>
      </w:r>
    </w:p>
    <w:p w14:paraId="2E0A93ED" w14:textId="77777777" w:rsidR="004D2E5F" w:rsidRPr="004D2E5F" w:rsidRDefault="004D2E5F" w:rsidP="004D2E5F">
      <w:pPr>
        <w:suppressAutoHyphens/>
        <w:spacing w:after="0" w:line="240" w:lineRule="auto"/>
        <w:ind w:left="720"/>
        <w:contextualSpacing/>
        <w:rPr>
          <w:rFonts w:ascii="Times New Roman" w:eastAsia="Aptos" w:hAnsi="Times New Roman" w:cs="Times New Roman"/>
          <w:sz w:val="24"/>
          <w:szCs w:val="24"/>
        </w:rPr>
      </w:pPr>
    </w:p>
    <w:p w14:paraId="66D9ABFC" w14:textId="77777777" w:rsidR="004D2E5F" w:rsidRPr="004D2E5F" w:rsidRDefault="004D2E5F" w:rsidP="004D2E5F">
      <w:pPr>
        <w:suppressAutoHyphens/>
        <w:spacing w:after="0" w:line="240" w:lineRule="auto"/>
        <w:ind w:left="720"/>
        <w:contextualSpacing/>
        <w:jc w:val="center"/>
        <w:rPr>
          <w:rFonts w:ascii="Times New Roman" w:eastAsia="Aptos" w:hAnsi="Times New Roman" w:cs="Times New Roman"/>
          <w:i/>
          <w:iCs/>
          <w:sz w:val="24"/>
          <w:szCs w:val="24"/>
        </w:rPr>
      </w:pPr>
      <w:r w:rsidRPr="004D2E5F">
        <w:rPr>
          <w:rFonts w:ascii="Times New Roman" w:eastAsia="Aptos" w:hAnsi="Times New Roman" w:cs="Times New Roman"/>
          <w:i/>
          <w:iCs/>
          <w:sz w:val="24"/>
          <w:szCs w:val="24"/>
        </w:rPr>
        <w:t>Орієнтовне (примірне) зображення</w:t>
      </w:r>
    </w:p>
    <w:p w14:paraId="47A7C7ED" w14:textId="77777777" w:rsidR="004D2E5F" w:rsidRPr="004D2E5F" w:rsidRDefault="004D2E5F" w:rsidP="004D2E5F">
      <w:pPr>
        <w:suppressAutoHyphens/>
        <w:spacing w:after="0" w:line="240" w:lineRule="auto"/>
        <w:ind w:left="720"/>
        <w:contextualSpacing/>
        <w:jc w:val="center"/>
        <w:rPr>
          <w:rFonts w:ascii="Times New Roman" w:eastAsia="Aptos" w:hAnsi="Times New Roman" w:cs="Times New Roman"/>
          <w:i/>
          <w:iCs/>
          <w:sz w:val="24"/>
          <w:szCs w:val="24"/>
        </w:rPr>
      </w:pPr>
    </w:p>
    <w:p w14:paraId="0AAD9FB9" w14:textId="77777777" w:rsidR="004D2E5F" w:rsidRPr="004D2E5F" w:rsidRDefault="004D2E5F" w:rsidP="004D2E5F">
      <w:pPr>
        <w:suppressAutoHyphens/>
        <w:spacing w:after="0" w:line="240" w:lineRule="auto"/>
        <w:rPr>
          <w:rFonts w:ascii="Times New Roman" w:eastAsia="Aptos" w:hAnsi="Times New Roman" w:cs="Times New Roman"/>
          <w:b/>
          <w:bCs/>
          <w:sz w:val="24"/>
          <w:szCs w:val="24"/>
        </w:rPr>
      </w:pPr>
    </w:p>
    <w:p w14:paraId="41D540C4" w14:textId="77777777" w:rsidR="004D2E5F" w:rsidRPr="004D2E5F" w:rsidRDefault="004D2E5F" w:rsidP="004D2E5F">
      <w:pPr>
        <w:suppressAutoHyphens/>
        <w:spacing w:after="0" w:line="240" w:lineRule="auto"/>
        <w:rPr>
          <w:rFonts w:ascii="Times New Roman" w:eastAsia="Aptos" w:hAnsi="Times New Roman" w:cs="Times New Roman"/>
          <w:b/>
          <w:bCs/>
          <w:sz w:val="24"/>
          <w:szCs w:val="24"/>
        </w:rPr>
      </w:pPr>
    </w:p>
    <w:p w14:paraId="2D2280C3" w14:textId="77777777" w:rsidR="004D2E5F" w:rsidRPr="004D2E5F" w:rsidRDefault="004D2E5F" w:rsidP="004D2E5F">
      <w:pPr>
        <w:suppressAutoHyphens/>
        <w:spacing w:after="0" w:line="240" w:lineRule="auto"/>
        <w:rPr>
          <w:rFonts w:ascii="Times New Roman" w:eastAsia="Aptos" w:hAnsi="Times New Roman" w:cs="Times New Roman"/>
          <w:b/>
          <w:bCs/>
          <w:sz w:val="24"/>
          <w:szCs w:val="24"/>
        </w:rPr>
      </w:pPr>
      <w:r w:rsidRPr="004D2E5F">
        <w:rPr>
          <w:rFonts w:ascii="Times New Roman" w:eastAsia="Aptos" w:hAnsi="Times New Roman" w:cs="Times New Roman"/>
          <w:b/>
          <w:bCs/>
          <w:sz w:val="24"/>
          <w:szCs w:val="24"/>
        </w:rPr>
        <w:t>2.</w:t>
      </w:r>
      <w:r w:rsidRPr="004D2E5F">
        <w:rPr>
          <w:rFonts w:ascii="Times New Roman" w:eastAsia="Aptos" w:hAnsi="Times New Roman" w:cs="Times New Roman"/>
          <w:sz w:val="24"/>
          <w:szCs w:val="24"/>
        </w:rPr>
        <w:t xml:space="preserve"> </w:t>
      </w:r>
      <w:r w:rsidRPr="004D2E5F">
        <w:rPr>
          <w:rFonts w:ascii="Times New Roman" w:eastAsia="Aptos" w:hAnsi="Times New Roman" w:cs="Times New Roman"/>
          <w:b/>
          <w:bCs/>
          <w:sz w:val="24"/>
          <w:szCs w:val="24"/>
        </w:rPr>
        <w:t>Щоденник</w:t>
      </w:r>
      <w:r w:rsidRPr="004D2E5F">
        <w:rPr>
          <w:rFonts w:ascii="Times New Roman" w:eastAsia="Aptos" w:hAnsi="Times New Roman" w:cs="Times New Roman"/>
          <w:sz w:val="24"/>
          <w:szCs w:val="24"/>
        </w:rPr>
        <w:t xml:space="preserve"> недатований (140х205 мм) (100 штук) + 50 </w:t>
      </w:r>
      <w:proofErr w:type="spellStart"/>
      <w:r w:rsidRPr="004D2E5F">
        <w:rPr>
          <w:rFonts w:ascii="Times New Roman" w:eastAsia="Aptos" w:hAnsi="Times New Roman" w:cs="Times New Roman"/>
          <w:sz w:val="24"/>
          <w:szCs w:val="24"/>
        </w:rPr>
        <w:t>англ</w:t>
      </w:r>
      <w:proofErr w:type="spellEnd"/>
      <w:r w:rsidRPr="004D2E5F">
        <w:rPr>
          <w:rFonts w:ascii="Times New Roman" w:eastAsia="Aptos" w:hAnsi="Times New Roman" w:cs="Times New Roman"/>
          <w:sz w:val="24"/>
          <w:szCs w:val="24"/>
        </w:rPr>
        <w:t xml:space="preserve">. мовою </w:t>
      </w:r>
      <w:r w:rsidRPr="004D2E5F">
        <w:rPr>
          <w:rFonts w:ascii="Times New Roman" w:eastAsia="Aptos" w:hAnsi="Times New Roman" w:cs="Times New Roman"/>
          <w:b/>
          <w:bCs/>
          <w:sz w:val="24"/>
          <w:szCs w:val="24"/>
        </w:rPr>
        <w:t>(всього 150 шт.):</w:t>
      </w:r>
    </w:p>
    <w:p w14:paraId="1FB27F5A"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тверда обкладинка з поролоном</w:t>
      </w:r>
    </w:p>
    <w:p w14:paraId="1DCC5040"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матеріал палітурний темно-синього кольору з сліпим тисненням зірки і назви</w:t>
      </w:r>
    </w:p>
    <w:p w14:paraId="422F75B3"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блок папір кремового кольору 90 г/м²</w:t>
      </w:r>
    </w:p>
    <w:p w14:paraId="31C334B0"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друк 2+2</w:t>
      </w:r>
    </w:p>
    <w:p w14:paraId="28C9038E"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перша сторінка інформаційна + календар</w:t>
      </w:r>
    </w:p>
    <w:p w14:paraId="429A1A3B"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форзаци кремові</w:t>
      </w:r>
    </w:p>
    <w:p w14:paraId="2CED1364"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лясе синього кольору</w:t>
      </w:r>
    </w:p>
    <w:p w14:paraId="1E0DA185"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p>
    <w:p w14:paraId="0BFA3C05" w14:textId="77777777" w:rsidR="004D2E5F" w:rsidRPr="004D2E5F" w:rsidRDefault="004D2E5F" w:rsidP="004D2E5F">
      <w:pPr>
        <w:suppressAutoHyphens/>
        <w:spacing w:after="0" w:line="240" w:lineRule="auto"/>
        <w:ind w:left="720"/>
        <w:contextualSpacing/>
        <w:jc w:val="both"/>
        <w:rPr>
          <w:rFonts w:ascii="Times New Roman" w:eastAsia="Aptos" w:hAnsi="Times New Roman" w:cs="Times New Roman"/>
          <w:sz w:val="24"/>
          <w:szCs w:val="24"/>
        </w:rPr>
      </w:pPr>
      <w:r w:rsidRPr="004D2E5F">
        <w:rPr>
          <w:rFonts w:ascii="Times New Roman" w:eastAsia="Aptos" w:hAnsi="Times New Roman" w:cs="Times New Roman"/>
          <w:noProof/>
          <w:sz w:val="24"/>
          <w:szCs w:val="24"/>
        </w:rPr>
        <w:drawing>
          <wp:inline distT="0" distB="0" distL="0" distR="0" wp14:anchorId="3364DC0F" wp14:editId="3F5AFB19">
            <wp:extent cx="1866900" cy="2586957"/>
            <wp:effectExtent l="0" t="0" r="0" b="4445"/>
            <wp:docPr id="4" name="Зображення4" descr="Зображення, що містить текст, знімок екрана, книга, Прямокутник&#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ображення4" descr="Зображення, що містить текст, знімок екрана, книга, Прямокутник&#10;&#10;Вміст на основі ШІ може бути неправильним."/>
                    <pic:cNvPicPr>
                      <a:picLocks noChangeAspect="1" noChangeArrowheads="1"/>
                    </pic:cNvPicPr>
                  </pic:nvPicPr>
                  <pic:blipFill>
                    <a:blip r:embed="rId11"/>
                    <a:stretch>
                      <a:fillRect/>
                    </a:stretch>
                  </pic:blipFill>
                  <pic:spPr bwMode="auto">
                    <a:xfrm>
                      <a:off x="0" y="0"/>
                      <a:ext cx="1875240" cy="2598514"/>
                    </a:xfrm>
                    <a:prstGeom prst="rect">
                      <a:avLst/>
                    </a:prstGeom>
                  </pic:spPr>
                </pic:pic>
              </a:graphicData>
            </a:graphic>
          </wp:inline>
        </w:drawing>
      </w:r>
      <w:r w:rsidRPr="004D2E5F">
        <w:rPr>
          <w:rFonts w:ascii="Times New Roman" w:eastAsia="Aptos" w:hAnsi="Times New Roman" w:cs="Times New Roman"/>
          <w:noProof/>
          <w:sz w:val="24"/>
          <w:szCs w:val="24"/>
        </w:rPr>
        <w:drawing>
          <wp:inline distT="0" distB="0" distL="0" distR="0" wp14:anchorId="205FCB25" wp14:editId="160114D9">
            <wp:extent cx="2266750" cy="2647950"/>
            <wp:effectExtent l="0" t="0" r="635" b="0"/>
            <wp:docPr id="5" name="Зображення5" descr="Зображення, що містить книга, текст, ноутбук&#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Зображення5" descr="Зображення, що містить книга, текст, ноутбук&#10;&#10;Вміст на основі ШІ може бути неправильним."/>
                    <pic:cNvPicPr>
                      <a:picLocks noChangeAspect="1" noChangeArrowheads="1"/>
                    </pic:cNvPicPr>
                  </pic:nvPicPr>
                  <pic:blipFill>
                    <a:blip r:embed="rId12"/>
                    <a:stretch>
                      <a:fillRect/>
                    </a:stretch>
                  </pic:blipFill>
                  <pic:spPr bwMode="auto">
                    <a:xfrm>
                      <a:off x="0" y="0"/>
                      <a:ext cx="2277946" cy="2661029"/>
                    </a:xfrm>
                    <a:prstGeom prst="rect">
                      <a:avLst/>
                    </a:prstGeom>
                  </pic:spPr>
                </pic:pic>
              </a:graphicData>
            </a:graphic>
          </wp:inline>
        </w:drawing>
      </w:r>
    </w:p>
    <w:p w14:paraId="19DD30FC" w14:textId="77777777" w:rsidR="004D2E5F" w:rsidRPr="004D2E5F" w:rsidRDefault="004D2E5F" w:rsidP="004D2E5F">
      <w:pPr>
        <w:suppressAutoHyphens/>
        <w:spacing w:after="0" w:line="240" w:lineRule="auto"/>
        <w:ind w:left="720"/>
        <w:contextualSpacing/>
        <w:jc w:val="both"/>
        <w:rPr>
          <w:rFonts w:ascii="Times New Roman" w:eastAsia="Aptos" w:hAnsi="Times New Roman" w:cs="Times New Roman"/>
          <w:sz w:val="24"/>
          <w:szCs w:val="24"/>
        </w:rPr>
      </w:pPr>
      <w:r w:rsidRPr="004D2E5F">
        <w:rPr>
          <w:rFonts w:ascii="Times New Roman" w:eastAsia="Aptos" w:hAnsi="Times New Roman" w:cs="Times New Roman"/>
          <w:noProof/>
          <w:sz w:val="24"/>
          <w:szCs w:val="24"/>
        </w:rPr>
        <w:lastRenderedPageBreak/>
        <w:drawing>
          <wp:inline distT="0" distB="0" distL="0" distR="0" wp14:anchorId="42898A78" wp14:editId="3191FBEE">
            <wp:extent cx="1981200" cy="2582521"/>
            <wp:effectExtent l="0" t="0" r="0" b="8890"/>
            <wp:docPr id="6" name="Зображення6" descr="Зображення, що містить ноутбук, текст&#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Зображення6" descr="Зображення, що містить ноутбук, текст&#10;&#10;Вміст на основі ШІ може бути неправильним."/>
                    <pic:cNvPicPr>
                      <a:picLocks noChangeAspect="1" noChangeArrowheads="1"/>
                    </pic:cNvPicPr>
                  </pic:nvPicPr>
                  <pic:blipFill>
                    <a:blip r:embed="rId13"/>
                    <a:stretch>
                      <a:fillRect/>
                    </a:stretch>
                  </pic:blipFill>
                  <pic:spPr bwMode="auto">
                    <a:xfrm>
                      <a:off x="0" y="0"/>
                      <a:ext cx="1984803" cy="2587218"/>
                    </a:xfrm>
                    <a:prstGeom prst="rect">
                      <a:avLst/>
                    </a:prstGeom>
                  </pic:spPr>
                </pic:pic>
              </a:graphicData>
            </a:graphic>
          </wp:inline>
        </w:drawing>
      </w:r>
    </w:p>
    <w:p w14:paraId="55ACEA9E" w14:textId="77777777" w:rsidR="004D2E5F" w:rsidRPr="004D2E5F" w:rsidRDefault="004D2E5F" w:rsidP="004D2E5F">
      <w:pPr>
        <w:suppressAutoHyphens/>
        <w:spacing w:after="0" w:line="240" w:lineRule="auto"/>
        <w:ind w:left="720"/>
        <w:contextualSpacing/>
        <w:jc w:val="both"/>
        <w:rPr>
          <w:rFonts w:ascii="Times New Roman" w:eastAsia="Aptos" w:hAnsi="Times New Roman" w:cs="Times New Roman"/>
          <w:sz w:val="24"/>
          <w:szCs w:val="24"/>
        </w:rPr>
      </w:pPr>
    </w:p>
    <w:p w14:paraId="65B19CA4" w14:textId="77777777" w:rsidR="004D2E5F" w:rsidRPr="004D2E5F" w:rsidRDefault="004D2E5F" w:rsidP="004D2E5F">
      <w:pPr>
        <w:suppressAutoHyphens/>
        <w:spacing w:after="0" w:line="240" w:lineRule="auto"/>
        <w:ind w:left="720"/>
        <w:contextualSpacing/>
        <w:jc w:val="center"/>
        <w:rPr>
          <w:rFonts w:ascii="Times New Roman" w:eastAsia="Aptos" w:hAnsi="Times New Roman" w:cs="Times New Roman"/>
          <w:i/>
          <w:iCs/>
          <w:sz w:val="24"/>
          <w:szCs w:val="24"/>
        </w:rPr>
      </w:pPr>
      <w:r w:rsidRPr="004D2E5F">
        <w:rPr>
          <w:rFonts w:ascii="Times New Roman" w:eastAsia="Aptos" w:hAnsi="Times New Roman" w:cs="Times New Roman"/>
          <w:i/>
          <w:iCs/>
          <w:sz w:val="24"/>
          <w:szCs w:val="24"/>
        </w:rPr>
        <w:t>Орієнтовне (примірне) зображення</w:t>
      </w:r>
    </w:p>
    <w:p w14:paraId="69D33956" w14:textId="77777777" w:rsidR="004D2E5F" w:rsidRPr="004D2E5F" w:rsidRDefault="004D2E5F" w:rsidP="004D2E5F">
      <w:pPr>
        <w:suppressAutoHyphens/>
        <w:spacing w:after="0" w:line="240" w:lineRule="auto"/>
        <w:ind w:left="720"/>
        <w:contextualSpacing/>
        <w:jc w:val="center"/>
        <w:rPr>
          <w:rFonts w:ascii="Times New Roman" w:eastAsia="Aptos" w:hAnsi="Times New Roman" w:cs="Times New Roman"/>
          <w:i/>
          <w:iCs/>
          <w:sz w:val="24"/>
          <w:szCs w:val="24"/>
        </w:rPr>
      </w:pPr>
    </w:p>
    <w:p w14:paraId="674B7873" w14:textId="77777777" w:rsidR="004D2E5F" w:rsidRPr="004D2E5F" w:rsidRDefault="004D2E5F" w:rsidP="004D2E5F">
      <w:pPr>
        <w:suppressAutoHyphens/>
        <w:spacing w:after="0" w:line="240" w:lineRule="auto"/>
        <w:rPr>
          <w:rFonts w:ascii="Times New Roman" w:eastAsia="Aptos" w:hAnsi="Times New Roman" w:cs="Times New Roman"/>
          <w:b/>
          <w:bCs/>
          <w:sz w:val="24"/>
          <w:szCs w:val="24"/>
        </w:rPr>
      </w:pPr>
    </w:p>
    <w:p w14:paraId="5558B64F" w14:textId="77777777" w:rsidR="004D2E5F" w:rsidRPr="004D2E5F" w:rsidRDefault="004D2E5F" w:rsidP="004D2E5F">
      <w:pPr>
        <w:suppressAutoHyphens/>
        <w:spacing w:after="0" w:line="240" w:lineRule="auto"/>
        <w:rPr>
          <w:rFonts w:ascii="Times New Roman" w:eastAsia="Aptos" w:hAnsi="Times New Roman" w:cs="Times New Roman"/>
          <w:b/>
          <w:bCs/>
          <w:sz w:val="24"/>
          <w:szCs w:val="24"/>
        </w:rPr>
      </w:pPr>
    </w:p>
    <w:p w14:paraId="4756C911" w14:textId="77777777" w:rsidR="004D2E5F" w:rsidRPr="004D2E5F" w:rsidRDefault="004D2E5F" w:rsidP="004D2E5F">
      <w:pPr>
        <w:suppressAutoHyphens/>
        <w:spacing w:after="0" w:line="240" w:lineRule="auto"/>
        <w:rPr>
          <w:rFonts w:ascii="Times New Roman" w:eastAsia="Aptos" w:hAnsi="Times New Roman" w:cs="Times New Roman"/>
          <w:b/>
          <w:bCs/>
          <w:sz w:val="24"/>
          <w:szCs w:val="24"/>
        </w:rPr>
      </w:pPr>
      <w:r w:rsidRPr="004D2E5F">
        <w:rPr>
          <w:rFonts w:ascii="Times New Roman" w:eastAsia="Aptos" w:hAnsi="Times New Roman" w:cs="Times New Roman"/>
          <w:b/>
          <w:bCs/>
          <w:sz w:val="24"/>
          <w:szCs w:val="24"/>
        </w:rPr>
        <w:t>3</w:t>
      </w:r>
      <w:r w:rsidRPr="004D2E5F">
        <w:rPr>
          <w:rFonts w:ascii="Times New Roman" w:eastAsia="Aptos" w:hAnsi="Times New Roman" w:cs="Times New Roman"/>
          <w:sz w:val="24"/>
          <w:szCs w:val="24"/>
        </w:rPr>
        <w:t xml:space="preserve">. </w:t>
      </w:r>
      <w:r w:rsidRPr="004D2E5F">
        <w:rPr>
          <w:rFonts w:ascii="Times New Roman" w:eastAsia="Aptos" w:hAnsi="Times New Roman" w:cs="Times New Roman"/>
          <w:b/>
          <w:bCs/>
          <w:sz w:val="24"/>
          <w:szCs w:val="24"/>
        </w:rPr>
        <w:t>Пакет вертикальний 30х40х12 см</w:t>
      </w:r>
      <w:r w:rsidRPr="004D2E5F">
        <w:rPr>
          <w:rFonts w:ascii="Times New Roman" w:eastAsia="Aptos" w:hAnsi="Times New Roman" w:cs="Times New Roman"/>
          <w:sz w:val="24"/>
          <w:szCs w:val="24"/>
        </w:rPr>
        <w:t xml:space="preserve"> (ширина*висота*глибина) (75 шт.) + 75 </w:t>
      </w:r>
      <w:proofErr w:type="spellStart"/>
      <w:r w:rsidRPr="004D2E5F">
        <w:rPr>
          <w:rFonts w:ascii="Times New Roman" w:eastAsia="Aptos" w:hAnsi="Times New Roman" w:cs="Times New Roman"/>
          <w:sz w:val="24"/>
          <w:szCs w:val="24"/>
        </w:rPr>
        <w:t>англ</w:t>
      </w:r>
      <w:proofErr w:type="spellEnd"/>
      <w:r w:rsidRPr="004D2E5F">
        <w:rPr>
          <w:rFonts w:ascii="Times New Roman" w:eastAsia="Aptos" w:hAnsi="Times New Roman" w:cs="Times New Roman"/>
          <w:sz w:val="24"/>
          <w:szCs w:val="24"/>
        </w:rPr>
        <w:t xml:space="preserve">. мовою </w:t>
      </w:r>
      <w:r w:rsidRPr="004D2E5F">
        <w:rPr>
          <w:rFonts w:ascii="Times New Roman" w:eastAsia="Aptos" w:hAnsi="Times New Roman" w:cs="Times New Roman"/>
          <w:b/>
          <w:bCs/>
          <w:sz w:val="24"/>
          <w:szCs w:val="24"/>
        </w:rPr>
        <w:t>(всього 150 шт.)</w:t>
      </w:r>
    </w:p>
    <w:p w14:paraId="676C7F3E"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 xml:space="preserve">Виготовлений з паперу одностороннього </w:t>
      </w:r>
      <w:proofErr w:type="spellStart"/>
      <w:r w:rsidRPr="004D2E5F">
        <w:rPr>
          <w:rFonts w:ascii="Times New Roman" w:eastAsia="Aptos" w:hAnsi="Times New Roman" w:cs="Times New Roman"/>
          <w:sz w:val="24"/>
          <w:szCs w:val="24"/>
        </w:rPr>
        <w:t>крейдування</w:t>
      </w:r>
      <w:proofErr w:type="spellEnd"/>
      <w:r w:rsidRPr="004D2E5F">
        <w:rPr>
          <w:rFonts w:ascii="Times New Roman" w:eastAsia="Aptos" w:hAnsi="Times New Roman" w:cs="Times New Roman"/>
          <w:sz w:val="24"/>
          <w:szCs w:val="24"/>
        </w:rPr>
        <w:t>, щільністю 200 г/м².</w:t>
      </w:r>
    </w:p>
    <w:p w14:paraId="485A6735"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Вкритий гладкою матовою захисною плівкою (матове ламінування).</w:t>
      </w:r>
    </w:p>
    <w:p w14:paraId="4F36357E"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 xml:space="preserve">Укріплення картоном 300 г/м², </w:t>
      </w:r>
      <w:proofErr w:type="spellStart"/>
      <w:r w:rsidRPr="004D2E5F">
        <w:rPr>
          <w:rFonts w:ascii="Times New Roman" w:eastAsia="Aptos" w:hAnsi="Times New Roman" w:cs="Times New Roman"/>
          <w:sz w:val="24"/>
          <w:szCs w:val="24"/>
        </w:rPr>
        <w:t>підворот</w:t>
      </w:r>
      <w:proofErr w:type="spellEnd"/>
      <w:r w:rsidRPr="004D2E5F">
        <w:rPr>
          <w:rFonts w:ascii="Times New Roman" w:eastAsia="Aptos" w:hAnsi="Times New Roman" w:cs="Times New Roman"/>
          <w:sz w:val="24"/>
          <w:szCs w:val="24"/>
        </w:rPr>
        <w:t xml:space="preserve"> під ручки та дно пакету.</w:t>
      </w:r>
    </w:p>
    <w:p w14:paraId="6DAF096C"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Колір: білий та темно-синій.</w:t>
      </w:r>
    </w:p>
    <w:p w14:paraId="6F096E97"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Ручки: білий та темно-синій шнурок 5 мм.</w:t>
      </w:r>
    </w:p>
    <w:p w14:paraId="57E48885"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тиснення зірки і назви срібною фольгою</w:t>
      </w:r>
    </w:p>
    <w:p w14:paraId="75564548" w14:textId="77777777" w:rsidR="004D2E5F" w:rsidRPr="004D2E5F" w:rsidRDefault="004D2E5F" w:rsidP="004D2E5F">
      <w:pPr>
        <w:suppressAutoHyphens/>
        <w:spacing w:after="0" w:line="240" w:lineRule="auto"/>
        <w:ind w:left="720"/>
        <w:contextualSpacing/>
        <w:jc w:val="center"/>
        <w:rPr>
          <w:rFonts w:ascii="Times New Roman" w:eastAsia="Aptos" w:hAnsi="Times New Roman" w:cs="Times New Roman"/>
          <w:sz w:val="24"/>
          <w:szCs w:val="24"/>
        </w:rPr>
      </w:pPr>
      <w:r w:rsidRPr="004D2E5F">
        <w:rPr>
          <w:rFonts w:ascii="Times New Roman" w:eastAsia="Aptos" w:hAnsi="Times New Roman" w:cs="Times New Roman"/>
          <w:noProof/>
          <w:sz w:val="24"/>
          <w:szCs w:val="24"/>
        </w:rPr>
        <w:drawing>
          <wp:inline distT="0" distB="0" distL="0" distR="0" wp14:anchorId="487AA73C" wp14:editId="246E9778">
            <wp:extent cx="2019300" cy="2341164"/>
            <wp:effectExtent l="0" t="0" r="0" b="2540"/>
            <wp:docPr id="7" name="Зображення7" descr="Зображення, що містить текст, дизайн, білий, мода&#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Зображення7" descr="Зображення, що містить текст, дизайн, білий, мода&#10;&#10;Вміст на основі ШІ може бути неправильним."/>
                    <pic:cNvPicPr>
                      <a:picLocks noChangeAspect="1" noChangeArrowheads="1"/>
                    </pic:cNvPicPr>
                  </pic:nvPicPr>
                  <pic:blipFill>
                    <a:blip r:embed="rId14"/>
                    <a:stretch>
                      <a:fillRect/>
                    </a:stretch>
                  </pic:blipFill>
                  <pic:spPr bwMode="auto">
                    <a:xfrm>
                      <a:off x="0" y="0"/>
                      <a:ext cx="2021459" cy="2343667"/>
                    </a:xfrm>
                    <a:prstGeom prst="rect">
                      <a:avLst/>
                    </a:prstGeom>
                  </pic:spPr>
                </pic:pic>
              </a:graphicData>
            </a:graphic>
          </wp:inline>
        </w:drawing>
      </w:r>
    </w:p>
    <w:p w14:paraId="09ACDBBD" w14:textId="77777777" w:rsidR="004D2E5F" w:rsidRPr="004D2E5F" w:rsidRDefault="004D2E5F" w:rsidP="004D2E5F">
      <w:pPr>
        <w:suppressAutoHyphens/>
        <w:spacing w:after="0" w:line="240" w:lineRule="auto"/>
        <w:ind w:left="720"/>
        <w:contextualSpacing/>
        <w:jc w:val="center"/>
        <w:rPr>
          <w:rFonts w:ascii="Times New Roman" w:eastAsia="Aptos" w:hAnsi="Times New Roman" w:cs="Times New Roman"/>
          <w:i/>
          <w:iCs/>
          <w:sz w:val="24"/>
          <w:szCs w:val="24"/>
        </w:rPr>
      </w:pPr>
      <w:r w:rsidRPr="004D2E5F">
        <w:rPr>
          <w:rFonts w:ascii="Times New Roman" w:eastAsia="Aptos" w:hAnsi="Times New Roman" w:cs="Times New Roman"/>
          <w:i/>
          <w:iCs/>
          <w:sz w:val="24"/>
          <w:szCs w:val="24"/>
        </w:rPr>
        <w:t>Орієнтовне (примірне) зображення</w:t>
      </w:r>
    </w:p>
    <w:p w14:paraId="47768972" w14:textId="77777777" w:rsidR="004D2E5F" w:rsidRPr="004D2E5F" w:rsidRDefault="004D2E5F" w:rsidP="004D2E5F">
      <w:pPr>
        <w:suppressAutoHyphens/>
        <w:spacing w:after="0" w:line="240" w:lineRule="auto"/>
        <w:rPr>
          <w:rFonts w:ascii="Times New Roman" w:eastAsia="Aptos" w:hAnsi="Times New Roman" w:cs="Times New Roman"/>
          <w:b/>
          <w:bCs/>
          <w:sz w:val="24"/>
          <w:szCs w:val="24"/>
        </w:rPr>
      </w:pPr>
    </w:p>
    <w:p w14:paraId="2983C590" w14:textId="77777777" w:rsidR="004D2E5F" w:rsidRPr="004D2E5F" w:rsidRDefault="004D2E5F" w:rsidP="004D2E5F">
      <w:pPr>
        <w:suppressAutoHyphens/>
        <w:spacing w:after="0" w:line="240" w:lineRule="auto"/>
        <w:rPr>
          <w:rFonts w:ascii="Times New Roman" w:eastAsia="Aptos" w:hAnsi="Times New Roman" w:cs="Times New Roman"/>
          <w:b/>
          <w:bCs/>
          <w:sz w:val="24"/>
          <w:szCs w:val="24"/>
        </w:rPr>
      </w:pPr>
    </w:p>
    <w:p w14:paraId="3F3EF569" w14:textId="77777777" w:rsidR="004D2E5F" w:rsidRPr="004D2E5F" w:rsidRDefault="004D2E5F" w:rsidP="004D2E5F">
      <w:pPr>
        <w:suppressAutoHyphens/>
        <w:spacing w:after="0" w:line="240" w:lineRule="auto"/>
        <w:rPr>
          <w:rFonts w:ascii="Times New Roman" w:eastAsia="Aptos" w:hAnsi="Times New Roman" w:cs="Times New Roman"/>
          <w:b/>
          <w:bCs/>
          <w:sz w:val="24"/>
          <w:szCs w:val="24"/>
        </w:rPr>
      </w:pPr>
    </w:p>
    <w:p w14:paraId="6D599DA6" w14:textId="77777777" w:rsidR="004D2E5F" w:rsidRPr="004D2E5F" w:rsidRDefault="004D2E5F" w:rsidP="004D2E5F">
      <w:pPr>
        <w:suppressAutoHyphens/>
        <w:spacing w:after="0" w:line="240" w:lineRule="auto"/>
        <w:rPr>
          <w:rFonts w:ascii="Times New Roman" w:eastAsia="Aptos" w:hAnsi="Times New Roman" w:cs="Times New Roman"/>
          <w:b/>
          <w:bCs/>
          <w:sz w:val="24"/>
          <w:szCs w:val="24"/>
        </w:rPr>
      </w:pPr>
      <w:r w:rsidRPr="004D2E5F">
        <w:rPr>
          <w:rFonts w:ascii="Times New Roman" w:eastAsia="Aptos" w:hAnsi="Times New Roman" w:cs="Times New Roman"/>
          <w:b/>
          <w:bCs/>
          <w:sz w:val="24"/>
          <w:szCs w:val="24"/>
        </w:rPr>
        <w:t>4. Пакет вертикальний 30х20х10 см </w:t>
      </w:r>
      <w:r w:rsidRPr="004D2E5F">
        <w:rPr>
          <w:rFonts w:ascii="Times New Roman" w:eastAsia="Aptos" w:hAnsi="Times New Roman" w:cs="Times New Roman"/>
          <w:sz w:val="24"/>
          <w:szCs w:val="24"/>
        </w:rPr>
        <w:t xml:space="preserve">(ширина*висота*глибина)  75 шт. + 75 </w:t>
      </w:r>
      <w:proofErr w:type="spellStart"/>
      <w:r w:rsidRPr="004D2E5F">
        <w:rPr>
          <w:rFonts w:ascii="Times New Roman" w:eastAsia="Aptos" w:hAnsi="Times New Roman" w:cs="Times New Roman"/>
          <w:sz w:val="24"/>
          <w:szCs w:val="24"/>
        </w:rPr>
        <w:t>англ</w:t>
      </w:r>
      <w:proofErr w:type="spellEnd"/>
      <w:r w:rsidRPr="004D2E5F">
        <w:rPr>
          <w:rFonts w:ascii="Times New Roman" w:eastAsia="Aptos" w:hAnsi="Times New Roman" w:cs="Times New Roman"/>
          <w:sz w:val="24"/>
          <w:szCs w:val="24"/>
        </w:rPr>
        <w:t xml:space="preserve">. мовою </w:t>
      </w:r>
      <w:r w:rsidRPr="004D2E5F">
        <w:rPr>
          <w:rFonts w:ascii="Times New Roman" w:eastAsia="Aptos" w:hAnsi="Times New Roman" w:cs="Times New Roman"/>
          <w:b/>
          <w:bCs/>
          <w:sz w:val="24"/>
          <w:szCs w:val="24"/>
        </w:rPr>
        <w:t>(всього 150 шт.)</w:t>
      </w:r>
    </w:p>
    <w:p w14:paraId="2201E7B6"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Виготовлений з паперу  щільністю 200 г/м².</w:t>
      </w:r>
    </w:p>
    <w:p w14:paraId="3E22F514"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Вкритий гладкою матовою захисною плівкою (матове ламінування).</w:t>
      </w:r>
    </w:p>
    <w:p w14:paraId="5E20D070"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 xml:space="preserve">Укріплений картоном 300 г/м², з </w:t>
      </w:r>
      <w:proofErr w:type="spellStart"/>
      <w:r w:rsidRPr="004D2E5F">
        <w:rPr>
          <w:rFonts w:ascii="Times New Roman" w:eastAsia="Aptos" w:hAnsi="Times New Roman" w:cs="Times New Roman"/>
          <w:sz w:val="24"/>
          <w:szCs w:val="24"/>
        </w:rPr>
        <w:t>підворотом</w:t>
      </w:r>
      <w:proofErr w:type="spellEnd"/>
      <w:r w:rsidRPr="004D2E5F">
        <w:rPr>
          <w:rFonts w:ascii="Times New Roman" w:eastAsia="Aptos" w:hAnsi="Times New Roman" w:cs="Times New Roman"/>
          <w:sz w:val="24"/>
          <w:szCs w:val="24"/>
        </w:rPr>
        <w:t xml:space="preserve"> під ручки та дно пакету.</w:t>
      </w:r>
    </w:p>
    <w:p w14:paraId="2BE9402A"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Колір: білий та темно-синій.</w:t>
      </w:r>
    </w:p>
    <w:p w14:paraId="2E4F5F2E"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 xml:space="preserve">Ручки: білий та темно-синій шнурок 5 мм </w:t>
      </w:r>
    </w:p>
    <w:p w14:paraId="36032BF9"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тиснення зірки і назви срібною фольгою</w:t>
      </w:r>
    </w:p>
    <w:p w14:paraId="32BAB524" w14:textId="77777777" w:rsidR="004D2E5F" w:rsidRPr="004D2E5F" w:rsidRDefault="004D2E5F" w:rsidP="004D2E5F">
      <w:pPr>
        <w:suppressAutoHyphens/>
        <w:spacing w:after="0" w:line="240" w:lineRule="auto"/>
        <w:ind w:left="720"/>
        <w:contextualSpacing/>
        <w:jc w:val="center"/>
        <w:rPr>
          <w:rFonts w:ascii="Times New Roman" w:eastAsia="Aptos" w:hAnsi="Times New Roman" w:cs="Times New Roman"/>
          <w:i/>
          <w:iCs/>
          <w:sz w:val="24"/>
          <w:szCs w:val="24"/>
        </w:rPr>
      </w:pPr>
      <w:r w:rsidRPr="004D2E5F">
        <w:rPr>
          <w:rFonts w:ascii="Times New Roman" w:eastAsia="Aptos" w:hAnsi="Times New Roman" w:cs="Times New Roman"/>
          <w:noProof/>
          <w:sz w:val="24"/>
          <w:szCs w:val="24"/>
        </w:rPr>
        <w:lastRenderedPageBreak/>
        <w:drawing>
          <wp:inline distT="0" distB="0" distL="0" distR="0" wp14:anchorId="41B594EF" wp14:editId="6E1F7375">
            <wp:extent cx="2352822" cy="2714625"/>
            <wp:effectExtent l="0" t="0" r="9525" b="0"/>
            <wp:docPr id="8" name="Зображення8" descr="Зображення, що містить текст, дизайн, білий, мода&#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Зображення8" descr="Зображення, що містить текст, дизайн, білий, мода&#10;&#10;Вміст на основі ШІ може бути неправильним."/>
                    <pic:cNvPicPr>
                      <a:picLocks noChangeAspect="1" noChangeArrowheads="1"/>
                    </pic:cNvPicPr>
                  </pic:nvPicPr>
                  <pic:blipFill>
                    <a:blip r:embed="rId14"/>
                    <a:stretch>
                      <a:fillRect/>
                    </a:stretch>
                  </pic:blipFill>
                  <pic:spPr bwMode="auto">
                    <a:xfrm>
                      <a:off x="0" y="0"/>
                      <a:ext cx="2357273" cy="2719761"/>
                    </a:xfrm>
                    <a:prstGeom prst="rect">
                      <a:avLst/>
                    </a:prstGeom>
                  </pic:spPr>
                </pic:pic>
              </a:graphicData>
            </a:graphic>
          </wp:inline>
        </w:drawing>
      </w:r>
    </w:p>
    <w:p w14:paraId="3FC3FD12" w14:textId="77777777" w:rsidR="004D2E5F" w:rsidRPr="004D2E5F" w:rsidRDefault="004D2E5F" w:rsidP="004D2E5F">
      <w:pPr>
        <w:suppressAutoHyphens/>
        <w:spacing w:after="0" w:line="240" w:lineRule="auto"/>
        <w:ind w:left="720"/>
        <w:contextualSpacing/>
        <w:jc w:val="center"/>
        <w:rPr>
          <w:rFonts w:ascii="Times New Roman" w:eastAsia="Aptos" w:hAnsi="Times New Roman" w:cs="Times New Roman"/>
          <w:i/>
          <w:iCs/>
          <w:sz w:val="24"/>
          <w:szCs w:val="24"/>
        </w:rPr>
      </w:pPr>
      <w:r w:rsidRPr="004D2E5F">
        <w:rPr>
          <w:rFonts w:ascii="Times New Roman" w:eastAsia="Aptos" w:hAnsi="Times New Roman" w:cs="Times New Roman"/>
          <w:i/>
          <w:iCs/>
          <w:sz w:val="24"/>
          <w:szCs w:val="24"/>
        </w:rPr>
        <w:t>Орієнтовне (примірне) зображення</w:t>
      </w:r>
    </w:p>
    <w:p w14:paraId="5CD070F5" w14:textId="77777777" w:rsidR="004D2E5F" w:rsidRPr="004D2E5F" w:rsidRDefault="004D2E5F" w:rsidP="004D2E5F">
      <w:pPr>
        <w:suppressAutoHyphens/>
        <w:spacing w:after="0" w:line="240" w:lineRule="auto"/>
        <w:rPr>
          <w:rFonts w:ascii="Times New Roman" w:eastAsia="Aptos" w:hAnsi="Times New Roman" w:cs="Times New Roman"/>
          <w:b/>
          <w:bCs/>
          <w:sz w:val="24"/>
          <w:szCs w:val="24"/>
        </w:rPr>
      </w:pPr>
    </w:p>
    <w:p w14:paraId="438A438A" w14:textId="77777777" w:rsidR="004D2E5F" w:rsidRPr="004D2E5F" w:rsidRDefault="004D2E5F" w:rsidP="004D2E5F">
      <w:pPr>
        <w:suppressAutoHyphens/>
        <w:spacing w:after="0" w:line="240" w:lineRule="auto"/>
        <w:rPr>
          <w:rFonts w:ascii="Times New Roman" w:eastAsia="Aptos" w:hAnsi="Times New Roman" w:cs="Times New Roman"/>
          <w:b/>
          <w:bCs/>
          <w:sz w:val="24"/>
          <w:szCs w:val="24"/>
        </w:rPr>
      </w:pPr>
    </w:p>
    <w:p w14:paraId="2A4DEB7D" w14:textId="77777777" w:rsidR="004D2E5F" w:rsidRPr="004D2E5F" w:rsidRDefault="004D2E5F" w:rsidP="004D2E5F">
      <w:pPr>
        <w:suppressAutoHyphens/>
        <w:spacing w:after="0" w:line="240" w:lineRule="auto"/>
        <w:rPr>
          <w:rFonts w:ascii="Times New Roman" w:eastAsia="Aptos" w:hAnsi="Times New Roman" w:cs="Times New Roman"/>
          <w:b/>
          <w:bCs/>
          <w:sz w:val="24"/>
          <w:szCs w:val="24"/>
        </w:rPr>
      </w:pPr>
    </w:p>
    <w:p w14:paraId="0A4FD289" w14:textId="77777777" w:rsidR="004D2E5F" w:rsidRPr="004D2E5F" w:rsidRDefault="004D2E5F" w:rsidP="004D2E5F">
      <w:pPr>
        <w:suppressAutoHyphens/>
        <w:spacing w:after="0" w:line="240" w:lineRule="auto"/>
        <w:rPr>
          <w:rFonts w:ascii="Times New Roman" w:eastAsia="Aptos" w:hAnsi="Times New Roman" w:cs="Times New Roman"/>
          <w:b/>
          <w:bCs/>
          <w:sz w:val="24"/>
          <w:szCs w:val="24"/>
        </w:rPr>
      </w:pPr>
    </w:p>
    <w:p w14:paraId="334C871F"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b/>
          <w:bCs/>
          <w:sz w:val="24"/>
          <w:szCs w:val="24"/>
        </w:rPr>
        <w:t>5. Папка А 4 без кишені</w:t>
      </w:r>
      <w:r w:rsidRPr="004D2E5F">
        <w:rPr>
          <w:rFonts w:ascii="Times New Roman" w:eastAsia="Aptos" w:hAnsi="Times New Roman" w:cs="Times New Roman"/>
          <w:sz w:val="24"/>
          <w:szCs w:val="24"/>
        </w:rPr>
        <w:t xml:space="preserve"> (250 шт.)</w:t>
      </w:r>
    </w:p>
    <w:p w14:paraId="19E87054"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цупкий папір 350 г/м²</w:t>
      </w:r>
    </w:p>
    <w:p w14:paraId="052A059C"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матова ламінація 1+0</w:t>
      </w:r>
    </w:p>
    <w:p w14:paraId="3825E2E7"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колір темно-синій із нанесенням зірки і назви</w:t>
      </w:r>
    </w:p>
    <w:p w14:paraId="207E785C"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p>
    <w:p w14:paraId="2EDC1CFE" w14:textId="77777777" w:rsidR="004D2E5F" w:rsidRPr="004D2E5F" w:rsidRDefault="004D2E5F" w:rsidP="004D2E5F">
      <w:pPr>
        <w:suppressAutoHyphens/>
        <w:spacing w:after="0" w:line="240" w:lineRule="auto"/>
        <w:ind w:left="720"/>
        <w:contextualSpacing/>
        <w:jc w:val="center"/>
        <w:rPr>
          <w:rFonts w:ascii="Times New Roman" w:eastAsia="Aptos" w:hAnsi="Times New Roman" w:cs="Times New Roman"/>
          <w:i/>
          <w:iCs/>
          <w:sz w:val="24"/>
          <w:szCs w:val="24"/>
        </w:rPr>
      </w:pPr>
      <w:r w:rsidRPr="004D2E5F">
        <w:rPr>
          <w:rFonts w:ascii="Times New Roman" w:eastAsia="Aptos" w:hAnsi="Times New Roman" w:cs="Times New Roman"/>
          <w:noProof/>
          <w:sz w:val="24"/>
          <w:szCs w:val="24"/>
        </w:rPr>
        <w:drawing>
          <wp:inline distT="0" distB="0" distL="0" distR="0" wp14:anchorId="479D3927" wp14:editId="75A66B80">
            <wp:extent cx="2238375" cy="2924747"/>
            <wp:effectExtent l="0" t="0" r="0" b="9525"/>
            <wp:docPr id="9" name="Зображення9" descr="Зображення, що містить текст, книга, логотип, Шрифт&#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Зображення9" descr="Зображення, що містить текст, книга, логотип, Шрифт&#10;&#10;Вміст на основі ШІ може бути неправильним."/>
                    <pic:cNvPicPr>
                      <a:picLocks noChangeAspect="1" noChangeArrowheads="1"/>
                    </pic:cNvPicPr>
                  </pic:nvPicPr>
                  <pic:blipFill>
                    <a:blip r:embed="rId15"/>
                    <a:stretch>
                      <a:fillRect/>
                    </a:stretch>
                  </pic:blipFill>
                  <pic:spPr bwMode="auto">
                    <a:xfrm>
                      <a:off x="0" y="0"/>
                      <a:ext cx="2240155" cy="2927073"/>
                    </a:xfrm>
                    <a:prstGeom prst="rect">
                      <a:avLst/>
                    </a:prstGeom>
                  </pic:spPr>
                </pic:pic>
              </a:graphicData>
            </a:graphic>
          </wp:inline>
        </w:drawing>
      </w:r>
    </w:p>
    <w:p w14:paraId="4D50FF42" w14:textId="77777777" w:rsidR="004D2E5F" w:rsidRPr="004D2E5F" w:rsidRDefault="004D2E5F" w:rsidP="004D2E5F">
      <w:pPr>
        <w:suppressAutoHyphens/>
        <w:spacing w:after="0" w:line="240" w:lineRule="auto"/>
        <w:ind w:left="720"/>
        <w:contextualSpacing/>
        <w:jc w:val="center"/>
        <w:rPr>
          <w:rFonts w:ascii="Times New Roman" w:eastAsia="Aptos" w:hAnsi="Times New Roman" w:cs="Times New Roman"/>
          <w:i/>
          <w:iCs/>
          <w:sz w:val="24"/>
          <w:szCs w:val="24"/>
        </w:rPr>
      </w:pPr>
      <w:r w:rsidRPr="004D2E5F">
        <w:rPr>
          <w:rFonts w:ascii="Times New Roman" w:eastAsia="Aptos" w:hAnsi="Times New Roman" w:cs="Times New Roman"/>
          <w:i/>
          <w:iCs/>
          <w:sz w:val="24"/>
          <w:szCs w:val="24"/>
        </w:rPr>
        <w:t>Орієнтовне (примірне) зображення</w:t>
      </w:r>
    </w:p>
    <w:p w14:paraId="375D6FA7" w14:textId="77777777" w:rsidR="004D2E5F" w:rsidRPr="004D2E5F" w:rsidRDefault="004D2E5F" w:rsidP="004D2E5F">
      <w:pPr>
        <w:suppressAutoHyphens/>
        <w:spacing w:after="0" w:line="240" w:lineRule="auto"/>
        <w:rPr>
          <w:rFonts w:ascii="Times New Roman" w:eastAsia="Aptos" w:hAnsi="Times New Roman" w:cs="Times New Roman"/>
          <w:b/>
          <w:bCs/>
          <w:sz w:val="24"/>
          <w:szCs w:val="24"/>
        </w:rPr>
      </w:pPr>
    </w:p>
    <w:p w14:paraId="169129FE" w14:textId="77777777" w:rsidR="004D2E5F" w:rsidRPr="004D2E5F" w:rsidRDefault="004D2E5F" w:rsidP="004D2E5F">
      <w:pPr>
        <w:suppressAutoHyphens/>
        <w:spacing w:after="0" w:line="240" w:lineRule="auto"/>
        <w:rPr>
          <w:rFonts w:ascii="Times New Roman" w:eastAsia="Aptos" w:hAnsi="Times New Roman" w:cs="Times New Roman"/>
          <w:b/>
          <w:bCs/>
          <w:sz w:val="24"/>
          <w:szCs w:val="24"/>
        </w:rPr>
      </w:pPr>
    </w:p>
    <w:p w14:paraId="5A04C452" w14:textId="77777777" w:rsidR="004D2E5F" w:rsidRPr="004D2E5F" w:rsidRDefault="004D2E5F" w:rsidP="004D2E5F">
      <w:pPr>
        <w:suppressAutoHyphens/>
        <w:spacing w:after="0" w:line="240" w:lineRule="auto"/>
        <w:rPr>
          <w:rFonts w:ascii="Times New Roman" w:eastAsia="Aptos" w:hAnsi="Times New Roman" w:cs="Times New Roman"/>
          <w:b/>
          <w:bCs/>
          <w:sz w:val="24"/>
          <w:szCs w:val="24"/>
        </w:rPr>
      </w:pPr>
      <w:r w:rsidRPr="004D2E5F">
        <w:rPr>
          <w:rFonts w:ascii="Times New Roman" w:eastAsia="Aptos" w:hAnsi="Times New Roman" w:cs="Times New Roman"/>
          <w:b/>
          <w:bCs/>
          <w:sz w:val="24"/>
          <w:szCs w:val="24"/>
        </w:rPr>
        <w:t xml:space="preserve">6. Папка А 4 «До підпису» </w:t>
      </w:r>
      <w:r w:rsidRPr="004D2E5F">
        <w:rPr>
          <w:rFonts w:ascii="Times New Roman" w:eastAsia="Aptos" w:hAnsi="Times New Roman" w:cs="Times New Roman"/>
          <w:sz w:val="24"/>
          <w:szCs w:val="24"/>
        </w:rPr>
        <w:t xml:space="preserve">(30 шт. без лясе, + 20 з жовто блакитним лясе) </w:t>
      </w:r>
      <w:r w:rsidRPr="004D2E5F">
        <w:rPr>
          <w:rFonts w:ascii="Times New Roman" w:eastAsia="Aptos" w:hAnsi="Times New Roman" w:cs="Times New Roman"/>
          <w:b/>
          <w:bCs/>
          <w:sz w:val="24"/>
          <w:szCs w:val="24"/>
        </w:rPr>
        <w:t xml:space="preserve">всього 50 шт. </w:t>
      </w:r>
    </w:p>
    <w:p w14:paraId="03EC6FD5"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матеріал штучна шкіра</w:t>
      </w:r>
    </w:p>
    <w:p w14:paraId="208B0364"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коліт темно-синій</w:t>
      </w:r>
    </w:p>
    <w:p w14:paraId="100DD1F9"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лясе жовто-блакитного кольору</w:t>
      </w:r>
    </w:p>
    <w:p w14:paraId="7D3CEB3C"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тиснення зірки і назви срібною фольгою</w:t>
      </w:r>
    </w:p>
    <w:p w14:paraId="25195C54" w14:textId="77777777" w:rsidR="004D2E5F" w:rsidRPr="004D2E5F" w:rsidRDefault="004D2E5F" w:rsidP="004D2E5F">
      <w:pPr>
        <w:suppressAutoHyphens/>
        <w:spacing w:after="0" w:line="240" w:lineRule="auto"/>
        <w:jc w:val="center"/>
        <w:rPr>
          <w:rFonts w:ascii="Times New Roman" w:eastAsia="Aptos" w:hAnsi="Times New Roman" w:cs="Times New Roman"/>
          <w:i/>
          <w:iCs/>
          <w:sz w:val="24"/>
          <w:szCs w:val="24"/>
        </w:rPr>
      </w:pPr>
      <w:r w:rsidRPr="004D2E5F">
        <w:rPr>
          <w:rFonts w:ascii="Times New Roman" w:eastAsia="Aptos" w:hAnsi="Times New Roman" w:cs="Times New Roman"/>
          <w:noProof/>
          <w:sz w:val="24"/>
          <w:szCs w:val="24"/>
        </w:rPr>
        <w:lastRenderedPageBreak/>
        <w:drawing>
          <wp:inline distT="0" distB="0" distL="0" distR="0" wp14:anchorId="0C7701A4" wp14:editId="4C86B909">
            <wp:extent cx="2381250" cy="3019425"/>
            <wp:effectExtent l="0" t="0" r="0" b="9525"/>
            <wp:docPr id="10" name="Фігура1"/>
            <wp:cNvGraphicFramePr/>
            <a:graphic xmlns:a="http://schemas.openxmlformats.org/drawingml/2006/main">
              <a:graphicData uri="http://schemas.openxmlformats.org/drawingml/2006/picture">
                <pic:pic xmlns:pic="http://schemas.openxmlformats.org/drawingml/2006/picture">
                  <pic:nvPicPr>
                    <pic:cNvPr id="0" name="Фігура1"/>
                    <pic:cNvPicPr/>
                  </pic:nvPicPr>
                  <pic:blipFill>
                    <a:blip r:embed="rId16">
                      <a:extLst>
                        <a:ext uri="{BEBA8EAE-BF5A-486C-A8C5-ECC9F3942E4B}">
                          <a14:imgProps xmlns:a14="http://schemas.microsoft.com/office/drawing/2010/main">
                            <a14:imgLayer r:embed="rId17">
                              <a14:imgEffect>
                                <a14:saturation sat="55000"/>
                              </a14:imgEffect>
                            </a14:imgLayer>
                          </a14:imgProps>
                        </a:ext>
                      </a:extLst>
                    </a:blip>
                    <a:stretch/>
                  </pic:blipFill>
                  <pic:spPr>
                    <a:xfrm>
                      <a:off x="0" y="0"/>
                      <a:ext cx="2381216" cy="3019382"/>
                    </a:xfrm>
                    <a:prstGeom prst="rect">
                      <a:avLst/>
                    </a:prstGeom>
                    <a:ln w="0">
                      <a:noFill/>
                    </a:ln>
                  </pic:spPr>
                </pic:pic>
              </a:graphicData>
            </a:graphic>
          </wp:inline>
        </w:drawing>
      </w:r>
    </w:p>
    <w:p w14:paraId="58F7BBFC" w14:textId="77777777" w:rsidR="004D2E5F" w:rsidRPr="004D2E5F" w:rsidRDefault="004D2E5F" w:rsidP="004D2E5F">
      <w:pPr>
        <w:suppressAutoHyphens/>
        <w:spacing w:after="0" w:line="240" w:lineRule="auto"/>
        <w:jc w:val="center"/>
        <w:rPr>
          <w:rFonts w:ascii="Times New Roman" w:eastAsia="Aptos" w:hAnsi="Times New Roman" w:cs="Times New Roman"/>
          <w:i/>
          <w:iCs/>
          <w:sz w:val="24"/>
          <w:szCs w:val="24"/>
        </w:rPr>
      </w:pPr>
      <w:r w:rsidRPr="004D2E5F">
        <w:rPr>
          <w:rFonts w:ascii="Times New Roman" w:eastAsia="Aptos" w:hAnsi="Times New Roman" w:cs="Times New Roman"/>
          <w:i/>
          <w:iCs/>
          <w:sz w:val="24"/>
          <w:szCs w:val="24"/>
        </w:rPr>
        <w:t>Орієнтовне (примірне) зображення</w:t>
      </w:r>
    </w:p>
    <w:p w14:paraId="32F3989A" w14:textId="77777777" w:rsidR="004D2E5F" w:rsidRPr="004D2E5F" w:rsidRDefault="004D2E5F" w:rsidP="004D2E5F">
      <w:pPr>
        <w:suppressAutoHyphens/>
        <w:spacing w:after="0" w:line="240" w:lineRule="auto"/>
        <w:jc w:val="both"/>
        <w:rPr>
          <w:rFonts w:ascii="Times New Roman" w:eastAsia="Calibri" w:hAnsi="Times New Roman" w:cs="Times New Roman"/>
          <w:b/>
          <w:bCs/>
          <w:sz w:val="24"/>
          <w:szCs w:val="24"/>
        </w:rPr>
      </w:pPr>
      <w:bookmarkStart w:id="2" w:name="_Hlk214523107"/>
    </w:p>
    <w:p w14:paraId="46320E8E" w14:textId="77777777" w:rsidR="004D2E5F" w:rsidRPr="004D2E5F" w:rsidRDefault="004D2E5F" w:rsidP="004D2E5F">
      <w:pPr>
        <w:suppressAutoHyphens/>
        <w:spacing w:after="0" w:line="240" w:lineRule="auto"/>
        <w:jc w:val="both"/>
        <w:rPr>
          <w:rFonts w:ascii="Times New Roman" w:eastAsia="Calibri" w:hAnsi="Times New Roman" w:cs="Times New Roman"/>
          <w:b/>
          <w:bCs/>
          <w:sz w:val="24"/>
          <w:szCs w:val="24"/>
        </w:rPr>
      </w:pPr>
    </w:p>
    <w:p w14:paraId="096549C9" w14:textId="77777777" w:rsidR="004D2E5F" w:rsidRPr="004D2E5F" w:rsidRDefault="004D2E5F" w:rsidP="004D2E5F">
      <w:pPr>
        <w:suppressAutoHyphens/>
        <w:spacing w:after="0" w:line="240" w:lineRule="auto"/>
        <w:jc w:val="both"/>
        <w:rPr>
          <w:rFonts w:ascii="Times New Roman" w:eastAsia="Calibri" w:hAnsi="Times New Roman" w:cs="Times New Roman"/>
          <w:b/>
          <w:bCs/>
          <w:sz w:val="24"/>
          <w:szCs w:val="24"/>
        </w:rPr>
      </w:pPr>
    </w:p>
    <w:p w14:paraId="0DCC6297"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b/>
          <w:bCs/>
          <w:sz w:val="24"/>
          <w:szCs w:val="24"/>
        </w:rPr>
        <w:t xml:space="preserve">7. Олівці графітні типу </w:t>
      </w:r>
      <w:proofErr w:type="spellStart"/>
      <w:r w:rsidRPr="004D2E5F">
        <w:rPr>
          <w:rFonts w:ascii="Times New Roman" w:eastAsia="Aptos" w:hAnsi="Times New Roman" w:cs="Times New Roman"/>
          <w:b/>
          <w:bCs/>
          <w:sz w:val="24"/>
          <w:szCs w:val="24"/>
          <w:lang w:val="en-US"/>
        </w:rPr>
        <w:t>Axent</w:t>
      </w:r>
      <w:proofErr w:type="spellEnd"/>
      <w:r w:rsidRPr="004D2E5F">
        <w:rPr>
          <w:rFonts w:ascii="Times New Roman" w:eastAsia="Aptos" w:hAnsi="Times New Roman" w:cs="Times New Roman"/>
          <w:b/>
          <w:bCs/>
          <w:sz w:val="24"/>
          <w:szCs w:val="24"/>
        </w:rPr>
        <w:t xml:space="preserve"> </w:t>
      </w:r>
      <w:proofErr w:type="spellStart"/>
      <w:r w:rsidRPr="004D2E5F">
        <w:rPr>
          <w:rFonts w:ascii="Times New Roman" w:eastAsia="Aptos" w:hAnsi="Times New Roman" w:cs="Times New Roman"/>
          <w:b/>
          <w:bCs/>
          <w:sz w:val="24"/>
          <w:szCs w:val="24"/>
        </w:rPr>
        <w:t>Delta</w:t>
      </w:r>
      <w:proofErr w:type="spellEnd"/>
      <w:r w:rsidRPr="004D2E5F">
        <w:rPr>
          <w:rFonts w:ascii="Times New Roman" w:eastAsia="Aptos" w:hAnsi="Times New Roman" w:cs="Times New Roman"/>
          <w:b/>
          <w:bCs/>
          <w:sz w:val="24"/>
          <w:szCs w:val="24"/>
        </w:rPr>
        <w:t xml:space="preserve"> HB з гумкою</w:t>
      </w:r>
      <w:r w:rsidRPr="004D2E5F">
        <w:rPr>
          <w:rFonts w:ascii="Times New Roman" w:eastAsia="Aptos" w:hAnsi="Times New Roman" w:cs="Times New Roman"/>
          <w:sz w:val="24"/>
          <w:szCs w:val="24"/>
        </w:rPr>
        <w:t xml:space="preserve"> (150 шт. зі скороченою назвою установи українською мовою + 150 шт. англійською мовою) </w:t>
      </w:r>
    </w:p>
    <w:p w14:paraId="74EEE1AA"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 xml:space="preserve">колір нанесення зірки і назви – срібло </w:t>
      </w:r>
    </w:p>
    <w:p w14:paraId="0B543A69"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темно-синій колір корпусу</w:t>
      </w:r>
    </w:p>
    <w:p w14:paraId="3951872A"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грифель – сірий</w:t>
      </w:r>
    </w:p>
    <w:p w14:paraId="07BB38DE"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p>
    <w:p w14:paraId="348151A0" w14:textId="77777777" w:rsidR="004D2E5F" w:rsidRPr="004D2E5F" w:rsidRDefault="004D2E5F" w:rsidP="004D2E5F">
      <w:pPr>
        <w:suppressAutoHyphens/>
        <w:spacing w:after="0" w:line="240" w:lineRule="auto"/>
        <w:jc w:val="center"/>
        <w:rPr>
          <w:rFonts w:ascii="Times New Roman" w:eastAsia="Calibri" w:hAnsi="Times New Roman" w:cs="Times New Roman"/>
          <w:sz w:val="24"/>
          <w:szCs w:val="24"/>
        </w:rPr>
      </w:pPr>
      <w:r w:rsidRPr="004D2E5F">
        <w:rPr>
          <w:rFonts w:ascii="Times New Roman" w:eastAsia="Calibri" w:hAnsi="Times New Roman" w:cs="Times New Roman"/>
          <w:noProof/>
          <w:sz w:val="24"/>
          <w:szCs w:val="24"/>
        </w:rPr>
        <w:drawing>
          <wp:inline distT="0" distB="0" distL="0" distR="0" wp14:anchorId="67755A8B" wp14:editId="1C1F8341">
            <wp:extent cx="1917065" cy="1997710"/>
            <wp:effectExtent l="0" t="0" r="0" b="0"/>
            <wp:docPr id="1383072336" name="Рисунок 1383072336" descr="Зображення, що містить канцелярські товари й офісне обладнання, олівець, інструменти для письма, Інструменти для маркування&#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Зображення, що містить канцелярські товари й офісне обладнання, олівець, інструменти для письма, Інструменти для маркування&#10;&#10;Вміст на основі ШІ може бути неправильним."/>
                    <pic:cNvPicPr>
                      <a:picLocks noChangeAspect="1" noChangeArrowheads="1"/>
                    </pic:cNvPicPr>
                  </pic:nvPicPr>
                  <pic:blipFill>
                    <a:blip r:embed="rId18"/>
                    <a:stretch>
                      <a:fillRect/>
                    </a:stretch>
                  </pic:blipFill>
                  <pic:spPr bwMode="auto">
                    <a:xfrm>
                      <a:off x="0" y="0"/>
                      <a:ext cx="1917065" cy="1997710"/>
                    </a:xfrm>
                    <a:prstGeom prst="rect">
                      <a:avLst/>
                    </a:prstGeom>
                  </pic:spPr>
                </pic:pic>
              </a:graphicData>
            </a:graphic>
          </wp:inline>
        </w:drawing>
      </w:r>
    </w:p>
    <w:p w14:paraId="60252AB5" w14:textId="77777777" w:rsidR="004D2E5F" w:rsidRPr="004D2E5F" w:rsidRDefault="004D2E5F" w:rsidP="004D2E5F">
      <w:pPr>
        <w:suppressAutoHyphens/>
        <w:spacing w:after="0" w:line="240" w:lineRule="auto"/>
        <w:jc w:val="center"/>
        <w:rPr>
          <w:rFonts w:ascii="Times New Roman" w:eastAsia="Calibri" w:hAnsi="Times New Roman" w:cs="Times New Roman"/>
          <w:i/>
          <w:iCs/>
          <w:sz w:val="24"/>
          <w:szCs w:val="24"/>
        </w:rPr>
      </w:pPr>
      <w:r w:rsidRPr="004D2E5F">
        <w:rPr>
          <w:rFonts w:ascii="Times New Roman" w:eastAsia="Calibri" w:hAnsi="Times New Roman" w:cs="Times New Roman"/>
          <w:i/>
          <w:iCs/>
          <w:sz w:val="24"/>
          <w:szCs w:val="24"/>
        </w:rPr>
        <w:t>Орієнтовне (примірне) зображення</w:t>
      </w:r>
    </w:p>
    <w:p w14:paraId="0CE45BD1" w14:textId="77777777" w:rsidR="004D2E5F" w:rsidRPr="004D2E5F" w:rsidRDefault="004D2E5F" w:rsidP="004D2E5F">
      <w:pPr>
        <w:suppressAutoHyphens/>
        <w:spacing w:after="0" w:line="240" w:lineRule="auto"/>
        <w:jc w:val="both"/>
        <w:rPr>
          <w:rFonts w:ascii="Times New Roman" w:eastAsia="Calibri" w:hAnsi="Times New Roman" w:cs="Times New Roman"/>
          <w:b/>
          <w:bCs/>
          <w:sz w:val="24"/>
          <w:szCs w:val="24"/>
        </w:rPr>
      </w:pPr>
    </w:p>
    <w:p w14:paraId="2FA31048" w14:textId="77777777" w:rsidR="004D2E5F" w:rsidRPr="004D2E5F" w:rsidRDefault="004D2E5F" w:rsidP="004D2E5F">
      <w:pPr>
        <w:suppressAutoHyphens/>
        <w:spacing w:after="0" w:line="240" w:lineRule="auto"/>
        <w:rPr>
          <w:rFonts w:ascii="Times New Roman" w:eastAsia="Aptos" w:hAnsi="Times New Roman" w:cs="Times New Roman"/>
          <w:b/>
          <w:bCs/>
          <w:sz w:val="24"/>
          <w:szCs w:val="24"/>
        </w:rPr>
      </w:pPr>
    </w:p>
    <w:p w14:paraId="1DB46C35" w14:textId="77777777" w:rsidR="004D2E5F" w:rsidRPr="004D2E5F" w:rsidRDefault="004D2E5F" w:rsidP="004D2E5F">
      <w:pPr>
        <w:suppressAutoHyphens/>
        <w:spacing w:after="0" w:line="240" w:lineRule="auto"/>
        <w:rPr>
          <w:rFonts w:ascii="Times New Roman" w:eastAsia="Aptos" w:hAnsi="Times New Roman" w:cs="Times New Roman"/>
          <w:b/>
          <w:bCs/>
          <w:sz w:val="24"/>
          <w:szCs w:val="24"/>
        </w:rPr>
      </w:pPr>
      <w:r w:rsidRPr="004D2E5F">
        <w:rPr>
          <w:rFonts w:ascii="Times New Roman" w:eastAsia="Aptos" w:hAnsi="Times New Roman" w:cs="Times New Roman"/>
          <w:b/>
          <w:bCs/>
          <w:sz w:val="24"/>
          <w:szCs w:val="24"/>
        </w:rPr>
        <w:t xml:space="preserve">8. Ручки кулькові типу </w:t>
      </w:r>
      <w:r w:rsidRPr="004D2E5F">
        <w:rPr>
          <w:rFonts w:ascii="Times New Roman" w:eastAsia="Aptos" w:hAnsi="Times New Roman" w:cs="Times New Roman"/>
          <w:b/>
          <w:bCs/>
          <w:sz w:val="24"/>
          <w:szCs w:val="24"/>
          <w:lang w:val="en-US"/>
        </w:rPr>
        <w:t>Senator</w:t>
      </w:r>
      <w:r w:rsidRPr="004D2E5F">
        <w:rPr>
          <w:rFonts w:ascii="Times New Roman" w:eastAsia="Aptos" w:hAnsi="Times New Roman" w:cs="Times New Roman"/>
          <w:b/>
          <w:bCs/>
          <w:sz w:val="24"/>
          <w:szCs w:val="24"/>
        </w:rPr>
        <w:t xml:space="preserve"> </w:t>
      </w:r>
      <w:proofErr w:type="spellStart"/>
      <w:r w:rsidRPr="004D2E5F">
        <w:rPr>
          <w:rFonts w:ascii="Times New Roman" w:eastAsia="Aptos" w:hAnsi="Times New Roman" w:cs="Times New Roman"/>
          <w:b/>
          <w:bCs/>
          <w:sz w:val="24"/>
          <w:szCs w:val="24"/>
        </w:rPr>
        <w:t>Point</w:t>
      </w:r>
      <w:proofErr w:type="spellEnd"/>
      <w:r w:rsidRPr="004D2E5F">
        <w:rPr>
          <w:rFonts w:ascii="Times New Roman" w:eastAsia="Aptos" w:hAnsi="Times New Roman" w:cs="Times New Roman"/>
          <w:b/>
          <w:bCs/>
          <w:sz w:val="24"/>
          <w:szCs w:val="24"/>
        </w:rPr>
        <w:t xml:space="preserve"> </w:t>
      </w:r>
      <w:proofErr w:type="spellStart"/>
      <w:r w:rsidRPr="004D2E5F">
        <w:rPr>
          <w:rFonts w:ascii="Times New Roman" w:eastAsia="Aptos" w:hAnsi="Times New Roman" w:cs="Times New Roman"/>
          <w:b/>
          <w:bCs/>
          <w:sz w:val="24"/>
          <w:szCs w:val="24"/>
        </w:rPr>
        <w:t>Polished</w:t>
      </w:r>
      <w:proofErr w:type="spellEnd"/>
      <w:r w:rsidRPr="004D2E5F">
        <w:rPr>
          <w:rFonts w:ascii="Times New Roman" w:eastAsia="Aptos" w:hAnsi="Times New Roman" w:cs="Times New Roman"/>
          <w:b/>
          <w:bCs/>
          <w:sz w:val="24"/>
          <w:szCs w:val="24"/>
        </w:rPr>
        <w:t xml:space="preserve">  </w:t>
      </w:r>
      <w:r w:rsidRPr="004D2E5F">
        <w:rPr>
          <w:rFonts w:ascii="Times New Roman" w:eastAsia="Aptos" w:hAnsi="Times New Roman" w:cs="Times New Roman"/>
          <w:sz w:val="24"/>
          <w:szCs w:val="24"/>
        </w:rPr>
        <w:t>(150 шт.  зі скороченою назвою установи українською мовою + 150 шт. англійською мовою)</w:t>
      </w:r>
      <w:r w:rsidRPr="004D2E5F">
        <w:rPr>
          <w:rFonts w:ascii="Times New Roman" w:eastAsia="Aptos" w:hAnsi="Times New Roman" w:cs="Times New Roman"/>
          <w:b/>
          <w:bCs/>
          <w:sz w:val="24"/>
          <w:szCs w:val="24"/>
        </w:rPr>
        <w:t xml:space="preserve"> всього 300 шт.</w:t>
      </w:r>
    </w:p>
    <w:p w14:paraId="2DA7DCC3"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Металева кнопка з кольоровим пластиковим декором в колір корпусу</w:t>
      </w:r>
    </w:p>
    <w:p w14:paraId="1BCCDE76"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Матеріал: глянцевий непрозорий пластик, метал.</w:t>
      </w:r>
    </w:p>
    <w:p w14:paraId="1D7F227F"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 xml:space="preserve">колір нанесення зірки і назви на корпусі – срібло </w:t>
      </w:r>
    </w:p>
    <w:p w14:paraId="315B1C82"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темно-синій колір корпусу</w:t>
      </w:r>
    </w:p>
    <w:p w14:paraId="0F616DD0"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 xml:space="preserve">Натискний механізм. Стрижень з синьою пастою. </w:t>
      </w:r>
    </w:p>
    <w:p w14:paraId="27BE7C16" w14:textId="77777777" w:rsidR="004D2E5F" w:rsidRPr="004D2E5F" w:rsidRDefault="004D2E5F" w:rsidP="004D2E5F">
      <w:pPr>
        <w:suppressAutoHyphens/>
        <w:spacing w:after="0" w:line="240" w:lineRule="auto"/>
        <w:jc w:val="center"/>
        <w:rPr>
          <w:rFonts w:ascii="Times New Roman" w:eastAsia="Calibri" w:hAnsi="Times New Roman" w:cs="Times New Roman"/>
          <w:i/>
          <w:iCs/>
          <w:sz w:val="24"/>
          <w:szCs w:val="24"/>
          <w:lang w:val="en-US"/>
        </w:rPr>
      </w:pPr>
      <w:r w:rsidRPr="004D2E5F">
        <w:rPr>
          <w:rFonts w:ascii="Times New Roman" w:eastAsia="Calibri" w:hAnsi="Times New Roman" w:cs="Times New Roman"/>
          <w:noProof/>
          <w:sz w:val="24"/>
          <w:szCs w:val="24"/>
        </w:rPr>
        <w:lastRenderedPageBreak/>
        <w:drawing>
          <wp:inline distT="0" distB="0" distL="0" distR="0" wp14:anchorId="7FFB18A5" wp14:editId="5EED6F72">
            <wp:extent cx="2200275" cy="1855357"/>
            <wp:effectExtent l="0" t="0" r="0" b="0"/>
            <wp:docPr id="1271826059" name="Зображення2" descr="Зображення, що містить канцелярські товари й офісне обладнання, ручка, Кулькова ручка, Інструменти для маркування&#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ображення2" descr="Зображення, що містить канцелярські товари й офісне обладнання, ручка, Кулькова ручка, Інструменти для маркування&#10;&#10;Вміст на основі ШІ може бути неправильним."/>
                    <pic:cNvPicPr>
                      <a:picLocks noChangeAspect="1" noChangeArrowheads="1"/>
                    </pic:cNvPicPr>
                  </pic:nvPicPr>
                  <pic:blipFill>
                    <a:blip r:embed="rId19"/>
                    <a:stretch>
                      <a:fillRect/>
                    </a:stretch>
                  </pic:blipFill>
                  <pic:spPr bwMode="auto">
                    <a:xfrm>
                      <a:off x="0" y="0"/>
                      <a:ext cx="2203926" cy="1858436"/>
                    </a:xfrm>
                    <a:prstGeom prst="rect">
                      <a:avLst/>
                    </a:prstGeom>
                  </pic:spPr>
                </pic:pic>
              </a:graphicData>
            </a:graphic>
          </wp:inline>
        </w:drawing>
      </w:r>
    </w:p>
    <w:p w14:paraId="51AB2252" w14:textId="77777777" w:rsidR="004D2E5F" w:rsidRPr="004D2E5F" w:rsidRDefault="004D2E5F" w:rsidP="004D2E5F">
      <w:pPr>
        <w:suppressAutoHyphens/>
        <w:spacing w:after="0" w:line="240" w:lineRule="auto"/>
        <w:jc w:val="center"/>
        <w:rPr>
          <w:rFonts w:ascii="Times New Roman" w:eastAsia="Calibri" w:hAnsi="Times New Roman" w:cs="Times New Roman"/>
          <w:b/>
          <w:bCs/>
          <w:sz w:val="24"/>
          <w:szCs w:val="24"/>
        </w:rPr>
      </w:pPr>
      <w:r w:rsidRPr="004D2E5F">
        <w:rPr>
          <w:rFonts w:ascii="Times New Roman" w:eastAsia="Calibri" w:hAnsi="Times New Roman" w:cs="Times New Roman"/>
          <w:i/>
          <w:iCs/>
          <w:sz w:val="24"/>
          <w:szCs w:val="24"/>
        </w:rPr>
        <w:t>Орієнтовне (примірне) зображення</w:t>
      </w:r>
    </w:p>
    <w:p w14:paraId="2D5084D3" w14:textId="77777777" w:rsidR="004D2E5F" w:rsidRPr="004D2E5F" w:rsidRDefault="004D2E5F" w:rsidP="004D2E5F">
      <w:pPr>
        <w:suppressAutoHyphens/>
        <w:spacing w:after="0" w:line="240" w:lineRule="auto"/>
        <w:jc w:val="both"/>
        <w:rPr>
          <w:rFonts w:ascii="Times New Roman" w:eastAsia="Calibri" w:hAnsi="Times New Roman" w:cs="Times New Roman"/>
          <w:b/>
          <w:bCs/>
          <w:sz w:val="24"/>
          <w:szCs w:val="24"/>
        </w:rPr>
      </w:pPr>
    </w:p>
    <w:p w14:paraId="05044EC0" w14:textId="77777777" w:rsidR="004D2E5F" w:rsidRPr="004D2E5F" w:rsidRDefault="004D2E5F" w:rsidP="004D2E5F">
      <w:pPr>
        <w:suppressAutoHyphens/>
        <w:spacing w:after="0" w:line="240" w:lineRule="auto"/>
        <w:rPr>
          <w:rFonts w:ascii="Times New Roman" w:eastAsia="Aptos" w:hAnsi="Times New Roman" w:cs="Times New Roman"/>
          <w:b/>
          <w:bCs/>
          <w:sz w:val="24"/>
          <w:szCs w:val="24"/>
        </w:rPr>
      </w:pPr>
    </w:p>
    <w:p w14:paraId="114DC2CA" w14:textId="77777777" w:rsidR="004D2E5F" w:rsidRPr="004D2E5F" w:rsidRDefault="004D2E5F" w:rsidP="004D2E5F">
      <w:pPr>
        <w:suppressAutoHyphens/>
        <w:spacing w:after="0" w:line="240" w:lineRule="auto"/>
        <w:rPr>
          <w:rFonts w:ascii="Times New Roman" w:eastAsia="Aptos" w:hAnsi="Times New Roman" w:cs="Times New Roman"/>
          <w:b/>
          <w:bCs/>
          <w:sz w:val="24"/>
          <w:szCs w:val="24"/>
        </w:rPr>
      </w:pPr>
    </w:p>
    <w:p w14:paraId="6F368B35"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b/>
          <w:bCs/>
          <w:sz w:val="24"/>
          <w:szCs w:val="24"/>
        </w:rPr>
        <w:t xml:space="preserve">9. Ручки кулькові металеві </w:t>
      </w:r>
      <w:r w:rsidRPr="004D2E5F">
        <w:rPr>
          <w:rFonts w:ascii="Times New Roman" w:eastAsia="Aptos" w:hAnsi="Times New Roman" w:cs="Times New Roman"/>
          <w:sz w:val="24"/>
          <w:szCs w:val="24"/>
        </w:rPr>
        <w:t>(100 шт.  зі скороченою назвою установи українською мовою + 100 шт. англійською мовою)</w:t>
      </w:r>
      <w:r w:rsidRPr="004D2E5F">
        <w:rPr>
          <w:rFonts w:ascii="Times New Roman" w:eastAsia="Aptos" w:hAnsi="Times New Roman" w:cs="Times New Roman"/>
          <w:b/>
          <w:bCs/>
          <w:sz w:val="24"/>
          <w:szCs w:val="24"/>
        </w:rPr>
        <w:t xml:space="preserve"> всього 200 шт.</w:t>
      </w:r>
    </w:p>
    <w:p w14:paraId="1A876991"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p>
    <w:p w14:paraId="57E99626"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Металева кнопка з кольоровим пластиковим декором в колір корпусу</w:t>
      </w:r>
    </w:p>
    <w:p w14:paraId="37320BAB"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Матеріал: метал.</w:t>
      </w:r>
    </w:p>
    <w:p w14:paraId="15F66D20"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 xml:space="preserve">колір нанесення зірки і назви на корпусі – срібло </w:t>
      </w:r>
    </w:p>
    <w:p w14:paraId="29C51B79"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темно-синій колір корпусу</w:t>
      </w:r>
    </w:p>
    <w:p w14:paraId="09BBC94D"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Натискний механізм. Стрижень з синьою пастою.</w:t>
      </w:r>
    </w:p>
    <w:bookmarkEnd w:id="2"/>
    <w:p w14:paraId="0426485F" w14:textId="77777777" w:rsidR="004D2E5F" w:rsidRPr="004D2E5F" w:rsidRDefault="004D2E5F" w:rsidP="004D2E5F">
      <w:pPr>
        <w:suppressAutoHyphens/>
        <w:spacing w:after="0" w:line="240" w:lineRule="auto"/>
        <w:rPr>
          <w:rFonts w:ascii="Times New Roman" w:eastAsia="Aptos" w:hAnsi="Times New Roman" w:cs="Times New Roman"/>
          <w:sz w:val="24"/>
          <w:szCs w:val="24"/>
        </w:rPr>
      </w:pPr>
      <w:r w:rsidRPr="004D2E5F">
        <w:rPr>
          <w:rFonts w:ascii="Times New Roman" w:eastAsia="Aptos" w:hAnsi="Times New Roman" w:cs="Times New Roman"/>
          <w:sz w:val="24"/>
          <w:szCs w:val="24"/>
        </w:rPr>
        <w:t xml:space="preserve"> </w:t>
      </w:r>
    </w:p>
    <w:p w14:paraId="4BB31D3B" w14:textId="77777777" w:rsidR="004D2E5F" w:rsidRPr="004D2E5F" w:rsidRDefault="004D2E5F" w:rsidP="004D2E5F">
      <w:pPr>
        <w:suppressAutoHyphens/>
        <w:spacing w:after="0" w:line="240" w:lineRule="auto"/>
        <w:jc w:val="center"/>
        <w:rPr>
          <w:rFonts w:ascii="Times New Roman" w:eastAsia="Calibri" w:hAnsi="Times New Roman" w:cs="Times New Roman"/>
          <w:sz w:val="24"/>
          <w:szCs w:val="24"/>
        </w:rPr>
      </w:pPr>
      <w:r w:rsidRPr="004D2E5F">
        <w:rPr>
          <w:rFonts w:ascii="Times New Roman" w:eastAsia="Calibri" w:hAnsi="Times New Roman" w:cs="Times New Roman"/>
          <w:noProof/>
          <w:sz w:val="24"/>
          <w:szCs w:val="24"/>
        </w:rPr>
        <w:drawing>
          <wp:inline distT="0" distB="0" distL="0" distR="0" wp14:anchorId="55D94BD8" wp14:editId="0C3F78BC">
            <wp:extent cx="1800225" cy="2122753"/>
            <wp:effectExtent l="0" t="0" r="0" b="0"/>
            <wp:docPr id="1223449530" name="Зображення3" descr="Зображення, що містить інструменти для письма, канцелярські товари й офісне обладнання, ручка, Інструменти для маркування&#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ображення3" descr="Зображення, що містить інструменти для письма, канцелярські товари й офісне обладнання, ручка, Інструменти для маркування&#10;&#10;Вміст на основі ШІ може бути неправильним."/>
                    <pic:cNvPicPr>
                      <a:picLocks noChangeAspect="1" noChangeArrowheads="1"/>
                    </pic:cNvPicPr>
                  </pic:nvPicPr>
                  <pic:blipFill>
                    <a:blip r:embed="rId20"/>
                    <a:stretch>
                      <a:fillRect/>
                    </a:stretch>
                  </pic:blipFill>
                  <pic:spPr bwMode="auto">
                    <a:xfrm>
                      <a:off x="0" y="0"/>
                      <a:ext cx="1802591" cy="2125543"/>
                    </a:xfrm>
                    <a:prstGeom prst="rect">
                      <a:avLst/>
                    </a:prstGeom>
                  </pic:spPr>
                </pic:pic>
              </a:graphicData>
            </a:graphic>
          </wp:inline>
        </w:drawing>
      </w:r>
    </w:p>
    <w:p w14:paraId="31754D88" w14:textId="77777777" w:rsidR="004D2E5F" w:rsidRPr="004D2E5F" w:rsidRDefault="004D2E5F" w:rsidP="004D2E5F">
      <w:pPr>
        <w:suppressAutoHyphens/>
        <w:spacing w:after="0" w:line="240" w:lineRule="auto"/>
        <w:jc w:val="center"/>
        <w:rPr>
          <w:rFonts w:ascii="Times New Roman" w:eastAsia="Calibri" w:hAnsi="Times New Roman" w:cs="Times New Roman"/>
          <w:i/>
          <w:iCs/>
          <w:sz w:val="24"/>
          <w:szCs w:val="24"/>
        </w:rPr>
      </w:pPr>
      <w:r w:rsidRPr="004D2E5F">
        <w:rPr>
          <w:rFonts w:ascii="Times New Roman" w:eastAsia="Calibri" w:hAnsi="Times New Roman" w:cs="Times New Roman"/>
          <w:sz w:val="24"/>
          <w:szCs w:val="24"/>
        </w:rPr>
        <w:t xml:space="preserve"> </w:t>
      </w:r>
      <w:r w:rsidRPr="004D2E5F">
        <w:rPr>
          <w:rFonts w:ascii="Times New Roman" w:eastAsia="Calibri" w:hAnsi="Times New Roman" w:cs="Times New Roman"/>
          <w:i/>
          <w:iCs/>
          <w:sz w:val="24"/>
          <w:szCs w:val="24"/>
        </w:rPr>
        <w:t>Орієнтовне (примірне) зображення</w:t>
      </w:r>
    </w:p>
    <w:p w14:paraId="7C2C1FDD" w14:textId="77777777" w:rsidR="004D2E5F" w:rsidRPr="004D2E5F" w:rsidRDefault="004D2E5F" w:rsidP="004D2E5F">
      <w:pPr>
        <w:spacing w:after="0" w:line="240" w:lineRule="auto"/>
        <w:ind w:firstLine="567"/>
        <w:jc w:val="both"/>
        <w:rPr>
          <w:rFonts w:ascii="Times New Roman" w:eastAsia="Aptos" w:hAnsi="Times New Roman" w:cs="Times New Roman"/>
          <w:color w:val="000000"/>
          <w:kern w:val="2"/>
          <w:sz w:val="24"/>
          <w:szCs w:val="24"/>
          <w14:ligatures w14:val="standardContextual"/>
        </w:rPr>
      </w:pPr>
    </w:p>
    <w:p w14:paraId="43CF49BC" w14:textId="77777777" w:rsidR="004D2E5F" w:rsidRPr="004D2E5F" w:rsidRDefault="004D2E5F" w:rsidP="004D2E5F">
      <w:pPr>
        <w:spacing w:after="0" w:line="240" w:lineRule="auto"/>
        <w:ind w:firstLine="567"/>
        <w:jc w:val="both"/>
        <w:rPr>
          <w:rFonts w:ascii="Times New Roman" w:eastAsia="Aptos" w:hAnsi="Times New Roman" w:cs="Times New Roman"/>
          <w:bCs/>
          <w:i/>
          <w:iCs/>
          <w:color w:val="000000"/>
          <w:kern w:val="2"/>
          <w:sz w:val="24"/>
          <w:szCs w:val="24"/>
          <w14:ligatures w14:val="standardContextual"/>
        </w:rPr>
      </w:pPr>
      <w:r w:rsidRPr="004D2E5F">
        <w:rPr>
          <w:rFonts w:ascii="Times New Roman" w:eastAsia="Aptos" w:hAnsi="Times New Roman" w:cs="Times New Roman"/>
          <w:bCs/>
          <w:i/>
          <w:iCs/>
          <w:color w:val="000000"/>
          <w:kern w:val="2"/>
          <w:sz w:val="24"/>
          <w:szCs w:val="24"/>
          <w14:ligatures w14:val="standardContextual"/>
        </w:rPr>
        <w:t>Товар має бути з технічними та якісними характеристиками рівноцінними або кращими, ніж визначені Замовником.</w:t>
      </w:r>
    </w:p>
    <w:p w14:paraId="024C933B" w14:textId="77777777" w:rsidR="004D2E5F" w:rsidRPr="004D2E5F" w:rsidRDefault="004D2E5F" w:rsidP="004D2E5F">
      <w:pPr>
        <w:spacing w:after="0" w:line="240" w:lineRule="auto"/>
        <w:ind w:firstLine="567"/>
        <w:jc w:val="both"/>
        <w:rPr>
          <w:rFonts w:ascii="Times New Roman" w:eastAsia="Aptos" w:hAnsi="Times New Roman" w:cs="Times New Roman"/>
          <w:color w:val="000000"/>
          <w:kern w:val="2"/>
          <w:sz w:val="24"/>
          <w:szCs w:val="24"/>
          <w14:ligatures w14:val="standardContextual"/>
        </w:rPr>
      </w:pPr>
    </w:p>
    <w:p w14:paraId="4EB9016B" w14:textId="77777777" w:rsidR="004D2E5F" w:rsidRPr="004D2E5F" w:rsidRDefault="004D2E5F" w:rsidP="004D2E5F">
      <w:pPr>
        <w:spacing w:after="0" w:line="240" w:lineRule="auto"/>
        <w:ind w:firstLine="567"/>
        <w:jc w:val="both"/>
        <w:rPr>
          <w:rFonts w:ascii="Times New Roman" w:eastAsia="Aptos" w:hAnsi="Times New Roman" w:cs="Times New Roman"/>
          <w:i/>
          <w:iCs/>
          <w:color w:val="000000"/>
          <w:kern w:val="2"/>
          <w:sz w:val="24"/>
          <w:szCs w:val="24"/>
          <w14:ligatures w14:val="standardContextual"/>
        </w:rPr>
      </w:pPr>
      <w:r w:rsidRPr="004D2E5F">
        <w:rPr>
          <w:rFonts w:ascii="Times New Roman" w:eastAsia="Aptos" w:hAnsi="Times New Roman" w:cs="Times New Roman"/>
          <w:i/>
          <w:iCs/>
          <w:color w:val="000000"/>
          <w:kern w:val="2"/>
          <w:sz w:val="24"/>
          <w:szCs w:val="24"/>
          <w14:ligatures w14:val="standardContextual"/>
        </w:rPr>
        <w:t xml:space="preserve">У ціну мають бути включені прямі, загальновиробничі й адміністративні витрати з урахуванням витрат, у тому числі, але не виключно: транспортні витрати, розвантаження товару, доплати працівникам у зв’язку з втратою часу в дорозі, зв’язок, страхування, спецзасоби, а також економічно обґрунтований </w:t>
      </w:r>
      <w:proofErr w:type="spellStart"/>
      <w:r w:rsidRPr="004D2E5F">
        <w:rPr>
          <w:rFonts w:ascii="Times New Roman" w:eastAsia="Aptos" w:hAnsi="Times New Roman" w:cs="Times New Roman"/>
          <w:i/>
          <w:iCs/>
          <w:color w:val="000000"/>
          <w:kern w:val="2"/>
          <w:sz w:val="24"/>
          <w:szCs w:val="24"/>
          <w14:ligatures w14:val="standardContextual"/>
        </w:rPr>
        <w:t>приб</w:t>
      </w:r>
      <w:proofErr w:type="spellEnd"/>
      <w:r w:rsidRPr="004D2E5F">
        <w:rPr>
          <w:rFonts w:ascii="Times New Roman" w:eastAsia="Aptos" w:hAnsi="Times New Roman" w:cs="Times New Roman"/>
          <w:i/>
          <w:iCs/>
          <w:color w:val="000000"/>
          <w:kern w:val="2"/>
          <w:sz w:val="24"/>
          <w:szCs w:val="24"/>
          <w14:ligatures w14:val="standardContextual"/>
        </w:rPr>
        <w:t xml:space="preserve"> уток, який Постачальник планує отримати в результаті продажу, кошти на покриття ризиків та/або додаткових витрат, пов’язаних з інфляційними процесами, усі податки і збори, обов’язкові платежі, що сплачуються або мають бути сплачені Постачальником для поставки Товару, зокрема податок на додану вартість, інші витрати, необхідні для виконання </w:t>
      </w:r>
      <w:proofErr w:type="spellStart"/>
      <w:r w:rsidRPr="004D2E5F">
        <w:rPr>
          <w:rFonts w:ascii="Times New Roman" w:eastAsia="Aptos" w:hAnsi="Times New Roman" w:cs="Times New Roman"/>
          <w:i/>
          <w:iCs/>
          <w:color w:val="000000"/>
          <w:kern w:val="2"/>
          <w:sz w:val="24"/>
          <w:szCs w:val="24"/>
          <w14:ligatures w14:val="standardContextual"/>
        </w:rPr>
        <w:t>проєкту</w:t>
      </w:r>
      <w:proofErr w:type="spellEnd"/>
      <w:r w:rsidRPr="004D2E5F">
        <w:rPr>
          <w:rFonts w:ascii="Times New Roman" w:eastAsia="Aptos" w:hAnsi="Times New Roman" w:cs="Times New Roman"/>
          <w:i/>
          <w:iCs/>
          <w:color w:val="000000"/>
          <w:kern w:val="2"/>
          <w:sz w:val="24"/>
          <w:szCs w:val="24"/>
          <w14:ligatures w14:val="standardContextual"/>
        </w:rPr>
        <w:t xml:space="preserve"> Договору до моменту його повного завершення.</w:t>
      </w:r>
    </w:p>
    <w:p w14:paraId="2A784E8D" w14:textId="77777777" w:rsidR="004D2E5F" w:rsidRPr="004D2E5F" w:rsidRDefault="004D2E5F" w:rsidP="004D2E5F">
      <w:pPr>
        <w:spacing w:after="0" w:line="240" w:lineRule="auto"/>
        <w:jc w:val="both"/>
        <w:rPr>
          <w:rFonts w:ascii="Times New Roman" w:eastAsia="Aptos" w:hAnsi="Times New Roman" w:cs="Times New Roman"/>
          <w:color w:val="000000"/>
          <w:kern w:val="2"/>
          <w:sz w:val="24"/>
          <w:szCs w:val="24"/>
          <w14:ligatures w14:val="standardContextual"/>
        </w:rPr>
      </w:pPr>
    </w:p>
    <w:p w14:paraId="646A382F" w14:textId="77777777" w:rsidR="004D2E5F" w:rsidRPr="004D2E5F" w:rsidRDefault="004D2E5F" w:rsidP="004D2E5F">
      <w:pPr>
        <w:spacing w:after="0" w:line="240" w:lineRule="auto"/>
        <w:ind w:firstLine="567"/>
        <w:jc w:val="both"/>
        <w:rPr>
          <w:rFonts w:ascii="Times New Roman" w:eastAsia="Aptos" w:hAnsi="Times New Roman" w:cs="Times New Roman"/>
          <w:i/>
          <w:color w:val="000000"/>
          <w:kern w:val="2"/>
          <w:sz w:val="24"/>
          <w:szCs w:val="24"/>
          <w14:ligatures w14:val="standardContextual"/>
        </w:rPr>
      </w:pPr>
      <w:bookmarkStart w:id="3" w:name="_Hlk204248043"/>
      <w:bookmarkEnd w:id="1"/>
      <w:r w:rsidRPr="004D2E5F">
        <w:rPr>
          <w:rFonts w:ascii="Times New Roman" w:eastAsia="Aptos" w:hAnsi="Times New Roman" w:cs="Times New Roman"/>
          <w:i/>
          <w:color w:val="000000"/>
          <w:kern w:val="2"/>
          <w:sz w:val="24"/>
          <w:szCs w:val="24"/>
          <w14:ligatures w14:val="standardContextual"/>
        </w:rPr>
        <w:t>У разі, якщо у цій тендерній документації (у тому числі у технічній специфікації) міститься посилання на:</w:t>
      </w:r>
    </w:p>
    <w:p w14:paraId="59FA4F6B" w14:textId="77777777" w:rsidR="004D2E5F" w:rsidRPr="004D2E5F" w:rsidRDefault="004D2E5F" w:rsidP="004D2E5F">
      <w:pPr>
        <w:spacing w:after="0" w:line="240" w:lineRule="auto"/>
        <w:ind w:firstLine="567"/>
        <w:jc w:val="both"/>
        <w:rPr>
          <w:rFonts w:ascii="Times New Roman" w:eastAsia="Aptos" w:hAnsi="Times New Roman" w:cs="Times New Roman"/>
          <w:i/>
          <w:color w:val="000000"/>
          <w:kern w:val="2"/>
          <w:sz w:val="24"/>
          <w:szCs w:val="24"/>
          <w14:ligatures w14:val="standardContextual"/>
        </w:rPr>
      </w:pPr>
      <w:r w:rsidRPr="004D2E5F">
        <w:rPr>
          <w:rFonts w:ascii="Times New Roman" w:eastAsia="Aptos" w:hAnsi="Times New Roman" w:cs="Times New Roman"/>
          <w:i/>
          <w:color w:val="000000"/>
          <w:kern w:val="2"/>
          <w:sz w:val="24"/>
          <w:szCs w:val="24"/>
          <w14:ligatures w14:val="standardContextual"/>
        </w:rPr>
        <w:t xml:space="preserve">стандартні характеристики, технічні регламенти й умови, вимоги, умовні позначення та термінологію, пов’язані з товарами, роботами чи послугами, що закуповуються, </w:t>
      </w:r>
      <w:r w:rsidRPr="004D2E5F">
        <w:rPr>
          <w:rFonts w:ascii="Times New Roman" w:eastAsia="Aptos" w:hAnsi="Times New Roman" w:cs="Times New Roman"/>
          <w:i/>
          <w:color w:val="000000"/>
          <w:kern w:val="2"/>
          <w:sz w:val="24"/>
          <w:szCs w:val="24"/>
          <w14:ligatures w14:val="standardContextual"/>
        </w:rPr>
        <w:lastRenderedPageBreak/>
        <w:t>передбачені чинними міжнародними, європейськими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національними стандартами, нормами та правилами – вважати, що міститься вираз «або еквівалент»;</w:t>
      </w:r>
    </w:p>
    <w:p w14:paraId="72C5AEBC" w14:textId="77777777" w:rsidR="004D2E5F" w:rsidRPr="004D2E5F" w:rsidRDefault="004D2E5F" w:rsidP="004D2E5F">
      <w:pPr>
        <w:spacing w:after="0" w:line="240" w:lineRule="auto"/>
        <w:ind w:firstLine="567"/>
        <w:jc w:val="both"/>
        <w:rPr>
          <w:rFonts w:ascii="Times New Roman" w:eastAsia="Aptos" w:hAnsi="Times New Roman" w:cs="Times New Roman"/>
          <w:i/>
          <w:color w:val="000000"/>
          <w:kern w:val="2"/>
          <w:sz w:val="24"/>
          <w:szCs w:val="24"/>
          <w14:ligatures w14:val="standardContextual"/>
        </w:rPr>
      </w:pPr>
      <w:r w:rsidRPr="004D2E5F">
        <w:rPr>
          <w:rFonts w:ascii="Times New Roman" w:eastAsia="Aptos" w:hAnsi="Times New Roman" w:cs="Times New Roman"/>
          <w:i/>
          <w:color w:val="000000"/>
          <w:kern w:val="2"/>
          <w:sz w:val="24"/>
          <w:szCs w:val="24"/>
          <w14:ligatures w14:val="standardContextual"/>
        </w:rPr>
        <w:t>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 вважати, що міститься вираз «або еквівалент».</w:t>
      </w:r>
      <w:bookmarkEnd w:id="0"/>
      <w:bookmarkEnd w:id="3"/>
    </w:p>
    <w:p w14:paraId="5582FE93" w14:textId="29995EB4" w:rsidR="00E62C9F" w:rsidRPr="00C665CD" w:rsidRDefault="00E62C9F" w:rsidP="00C665CD">
      <w:pPr>
        <w:spacing w:after="0" w:line="240" w:lineRule="auto"/>
        <w:ind w:firstLine="567"/>
        <w:jc w:val="both"/>
        <w:rPr>
          <w:rFonts w:ascii="Times New Roman" w:hAnsi="Times New Roman" w:cs="Times New Roman"/>
          <w:bCs/>
          <w:i/>
          <w:iCs/>
          <w:sz w:val="24"/>
          <w:szCs w:val="24"/>
        </w:rPr>
      </w:pPr>
    </w:p>
    <w:p w14:paraId="2C980AD9" w14:textId="77777777" w:rsidR="00CD0EC0" w:rsidRDefault="00CD0EC0" w:rsidP="00CD0EC0">
      <w:pPr>
        <w:widowControl w:val="0"/>
        <w:spacing w:after="0" w:line="240" w:lineRule="auto"/>
        <w:ind w:right="-1"/>
        <w:jc w:val="both"/>
        <w:rPr>
          <w:rFonts w:ascii="Times New Roman" w:hAnsi="Times New Roman"/>
          <w:sz w:val="24"/>
          <w:szCs w:val="24"/>
        </w:rPr>
      </w:pPr>
    </w:p>
    <w:p w14:paraId="28B83EFB" w14:textId="0D2DAED0" w:rsidR="00245020" w:rsidRPr="00F90C90" w:rsidRDefault="00245020" w:rsidP="00CD0EC0">
      <w:pPr>
        <w:widowControl w:val="0"/>
        <w:spacing w:after="0" w:line="240" w:lineRule="auto"/>
        <w:ind w:right="-1"/>
        <w:jc w:val="both"/>
        <w:rPr>
          <w:rFonts w:ascii="Times New Roman" w:eastAsia="Times New Roman" w:hAnsi="Times New Roman" w:cs="Times New Roman"/>
          <w:sz w:val="24"/>
          <w:szCs w:val="24"/>
          <w:lang w:eastAsia="ru-RU"/>
        </w:rPr>
      </w:pPr>
      <w:r w:rsidRPr="00F90C90">
        <w:rPr>
          <w:rFonts w:ascii="Times New Roman" w:eastAsia="Times New Roman" w:hAnsi="Times New Roman" w:cs="Times New Roman"/>
          <w:b/>
          <w:sz w:val="24"/>
          <w:szCs w:val="24"/>
          <w:lang w:eastAsia="ru-RU"/>
        </w:rPr>
        <w:t>5. Обґрунтування розміру бюджетного призначення:</w:t>
      </w:r>
      <w:r w:rsidRPr="00F90C90">
        <w:rPr>
          <w:rFonts w:ascii="Times New Roman" w:eastAsia="Times New Roman" w:hAnsi="Times New Roman" w:cs="Times New Roman"/>
          <w:sz w:val="24"/>
          <w:szCs w:val="24"/>
          <w:lang w:eastAsia="ru-RU"/>
        </w:rPr>
        <w:t xml:space="preserve"> </w:t>
      </w:r>
      <w:r w:rsidR="00632F6D">
        <w:rPr>
          <w:rFonts w:ascii="Times New Roman" w:eastAsia="Times New Roman" w:hAnsi="Times New Roman" w:cs="Times New Roman"/>
          <w:sz w:val="24"/>
          <w:szCs w:val="24"/>
          <w:lang w:eastAsia="ru-RU"/>
        </w:rPr>
        <w:t>розмір бюджетного призначення визначено Законом України «Про Державний бюджет України на 202</w:t>
      </w:r>
      <w:r w:rsidR="001944C8">
        <w:rPr>
          <w:rFonts w:ascii="Times New Roman" w:eastAsia="Times New Roman" w:hAnsi="Times New Roman" w:cs="Times New Roman"/>
          <w:sz w:val="24"/>
          <w:szCs w:val="24"/>
          <w:lang w:eastAsia="ru-RU"/>
        </w:rPr>
        <w:t>5</w:t>
      </w:r>
      <w:r w:rsidR="00632F6D">
        <w:rPr>
          <w:rFonts w:ascii="Times New Roman" w:eastAsia="Times New Roman" w:hAnsi="Times New Roman" w:cs="Times New Roman"/>
          <w:sz w:val="24"/>
          <w:szCs w:val="24"/>
          <w:lang w:eastAsia="ru-RU"/>
        </w:rPr>
        <w:t xml:space="preserve"> рік» за КПКВК 1001050 «Забезпечення діяльності органів, установ та закладів Міністерства внутрішніх справ України, підготовка кадрів закладами вищої освіти із спеціальними умовами навчання» відповідно до бюджетного запиту на 202</w:t>
      </w:r>
      <w:r w:rsidR="001944C8">
        <w:rPr>
          <w:rFonts w:ascii="Times New Roman" w:eastAsia="Times New Roman" w:hAnsi="Times New Roman" w:cs="Times New Roman"/>
          <w:sz w:val="24"/>
          <w:szCs w:val="24"/>
          <w:lang w:eastAsia="ru-RU"/>
        </w:rPr>
        <w:t>5</w:t>
      </w:r>
      <w:r w:rsidR="00632F6D">
        <w:rPr>
          <w:rFonts w:ascii="Times New Roman" w:eastAsia="Times New Roman" w:hAnsi="Times New Roman" w:cs="Times New Roman"/>
          <w:sz w:val="24"/>
          <w:szCs w:val="24"/>
          <w:lang w:eastAsia="ru-RU"/>
        </w:rPr>
        <w:t xml:space="preserve"> рік.</w:t>
      </w:r>
      <w:r w:rsidRPr="00F90C90">
        <w:rPr>
          <w:rFonts w:ascii="Times New Roman" w:eastAsia="Times New Roman" w:hAnsi="Times New Roman" w:cs="Times New Roman"/>
          <w:sz w:val="24"/>
          <w:szCs w:val="24"/>
          <w:lang w:eastAsia="ru-RU"/>
        </w:rPr>
        <w:t xml:space="preserve"> </w:t>
      </w:r>
    </w:p>
    <w:p w14:paraId="3F54E7BE" w14:textId="77777777" w:rsidR="00245020" w:rsidRPr="00F90C90" w:rsidRDefault="00245020" w:rsidP="00245020">
      <w:pPr>
        <w:widowControl w:val="0"/>
        <w:spacing w:after="0" w:line="240" w:lineRule="auto"/>
        <w:ind w:right="-1"/>
        <w:jc w:val="both"/>
        <w:rPr>
          <w:rFonts w:ascii="Times New Roman" w:eastAsia="Times New Roman" w:hAnsi="Times New Roman" w:cs="Times New Roman"/>
          <w:sz w:val="24"/>
          <w:szCs w:val="24"/>
          <w:lang w:eastAsia="ru-RU"/>
        </w:rPr>
      </w:pPr>
    </w:p>
    <w:p w14:paraId="374B4595" w14:textId="66EAE690" w:rsidR="00245020" w:rsidRDefault="00245020" w:rsidP="00245020">
      <w:pPr>
        <w:widowControl w:val="0"/>
        <w:spacing w:after="0" w:line="240" w:lineRule="auto"/>
        <w:ind w:right="-1"/>
        <w:jc w:val="both"/>
        <w:rPr>
          <w:rFonts w:ascii="Times New Roman" w:eastAsia="Times New Roman" w:hAnsi="Times New Roman" w:cs="Times New Roman"/>
          <w:sz w:val="24"/>
          <w:szCs w:val="24"/>
          <w:lang w:eastAsia="ru-RU"/>
        </w:rPr>
      </w:pPr>
      <w:r w:rsidRPr="00F90C90">
        <w:rPr>
          <w:rFonts w:ascii="Times New Roman" w:eastAsia="Times New Roman" w:hAnsi="Times New Roman" w:cs="Times New Roman"/>
          <w:b/>
          <w:sz w:val="24"/>
          <w:szCs w:val="24"/>
          <w:lang w:eastAsia="ru-RU"/>
        </w:rPr>
        <w:t>6. Очікувана вартість предмета закупівлі:</w:t>
      </w:r>
      <w:r w:rsidRPr="00F90C90">
        <w:rPr>
          <w:rFonts w:ascii="Times New Roman" w:eastAsia="Times New Roman" w:hAnsi="Times New Roman" w:cs="Times New Roman"/>
          <w:sz w:val="24"/>
          <w:szCs w:val="24"/>
          <w:lang w:eastAsia="ru-RU"/>
        </w:rPr>
        <w:t xml:space="preserve"> </w:t>
      </w:r>
      <w:r w:rsidR="004D2E5F">
        <w:rPr>
          <w:rFonts w:ascii="Times New Roman" w:eastAsia="Times New Roman" w:hAnsi="Times New Roman" w:cs="Times New Roman"/>
          <w:sz w:val="24"/>
          <w:szCs w:val="24"/>
          <w:lang w:eastAsia="ru-RU"/>
        </w:rPr>
        <w:t>169 500</w:t>
      </w:r>
      <w:r w:rsidR="00C665CD">
        <w:rPr>
          <w:rFonts w:ascii="Times New Roman" w:eastAsia="Times New Roman" w:hAnsi="Times New Roman" w:cs="Times New Roman"/>
          <w:sz w:val="24"/>
          <w:szCs w:val="24"/>
          <w:lang w:eastAsia="ru-RU"/>
        </w:rPr>
        <w:t>,00</w:t>
      </w:r>
      <w:r w:rsidR="001A4A79">
        <w:rPr>
          <w:rFonts w:ascii="Times New Roman" w:eastAsia="Times New Roman" w:hAnsi="Times New Roman" w:cs="Times New Roman"/>
          <w:sz w:val="24"/>
          <w:szCs w:val="24"/>
          <w:lang w:eastAsia="ru-RU"/>
        </w:rPr>
        <w:t xml:space="preserve"> </w:t>
      </w:r>
      <w:r w:rsidR="00604670">
        <w:rPr>
          <w:rFonts w:ascii="Times New Roman" w:eastAsia="Times New Roman" w:hAnsi="Times New Roman" w:cs="Times New Roman"/>
          <w:sz w:val="24"/>
          <w:szCs w:val="24"/>
          <w:lang w:eastAsia="ru-RU"/>
        </w:rPr>
        <w:t xml:space="preserve"> </w:t>
      </w:r>
      <w:r w:rsidRPr="00F90C90">
        <w:rPr>
          <w:rFonts w:ascii="Times New Roman" w:eastAsia="Times New Roman" w:hAnsi="Times New Roman" w:cs="Times New Roman"/>
          <w:sz w:val="24"/>
          <w:szCs w:val="24"/>
          <w:lang w:eastAsia="ru-RU"/>
        </w:rPr>
        <w:t>грн. (</w:t>
      </w:r>
      <w:r w:rsidR="004D2E5F">
        <w:rPr>
          <w:rFonts w:ascii="Times New Roman" w:eastAsia="Times New Roman" w:hAnsi="Times New Roman" w:cs="Times New Roman"/>
          <w:sz w:val="24"/>
          <w:szCs w:val="24"/>
          <w:lang w:eastAsia="ru-RU"/>
        </w:rPr>
        <w:t>сто шістдесят дев’ять тисяч п’ятсот</w:t>
      </w:r>
      <w:r w:rsidR="00C665CD">
        <w:rPr>
          <w:rFonts w:ascii="Times New Roman" w:eastAsia="Times New Roman" w:hAnsi="Times New Roman" w:cs="Times New Roman"/>
          <w:sz w:val="24"/>
          <w:szCs w:val="24"/>
          <w:lang w:eastAsia="ru-RU"/>
        </w:rPr>
        <w:t xml:space="preserve"> </w:t>
      </w:r>
      <w:r w:rsidR="001D46A6">
        <w:rPr>
          <w:rFonts w:ascii="Times New Roman" w:eastAsia="Times New Roman" w:hAnsi="Times New Roman" w:cs="Times New Roman"/>
          <w:sz w:val="24"/>
          <w:szCs w:val="24"/>
          <w:lang w:eastAsia="ru-RU"/>
        </w:rPr>
        <w:t>гривень</w:t>
      </w:r>
      <w:r w:rsidR="000435EB">
        <w:rPr>
          <w:rFonts w:ascii="Times New Roman" w:eastAsia="Times New Roman" w:hAnsi="Times New Roman" w:cs="Times New Roman"/>
          <w:sz w:val="24"/>
          <w:szCs w:val="24"/>
          <w:lang w:eastAsia="ru-RU"/>
        </w:rPr>
        <w:t xml:space="preserve"> </w:t>
      </w:r>
      <w:r w:rsidR="00C665CD">
        <w:rPr>
          <w:rFonts w:ascii="Times New Roman" w:eastAsia="Times New Roman" w:hAnsi="Times New Roman" w:cs="Times New Roman"/>
          <w:sz w:val="24"/>
          <w:szCs w:val="24"/>
          <w:lang w:eastAsia="ru-RU"/>
        </w:rPr>
        <w:t>0</w:t>
      </w:r>
      <w:r w:rsidR="00E62C9F">
        <w:rPr>
          <w:rFonts w:ascii="Times New Roman" w:eastAsia="Times New Roman" w:hAnsi="Times New Roman" w:cs="Times New Roman"/>
          <w:sz w:val="24"/>
          <w:szCs w:val="24"/>
          <w:lang w:eastAsia="ru-RU"/>
        </w:rPr>
        <w:t>0</w:t>
      </w:r>
      <w:r w:rsidRPr="00F90C90">
        <w:rPr>
          <w:rFonts w:ascii="Times New Roman" w:eastAsia="Times New Roman" w:hAnsi="Times New Roman" w:cs="Times New Roman"/>
          <w:sz w:val="24"/>
          <w:szCs w:val="24"/>
          <w:lang w:eastAsia="ru-RU"/>
        </w:rPr>
        <w:t xml:space="preserve"> коп.) з ПДВ. </w:t>
      </w:r>
    </w:p>
    <w:p w14:paraId="6DE7E674" w14:textId="77777777" w:rsidR="00D42EB8" w:rsidRPr="00F90C90" w:rsidRDefault="00D42EB8" w:rsidP="00245020">
      <w:pPr>
        <w:widowControl w:val="0"/>
        <w:spacing w:after="0" w:line="240" w:lineRule="auto"/>
        <w:ind w:right="-1"/>
        <w:jc w:val="both"/>
        <w:rPr>
          <w:rFonts w:ascii="Times New Roman" w:eastAsia="Times New Roman" w:hAnsi="Times New Roman" w:cs="Times New Roman"/>
          <w:sz w:val="24"/>
          <w:szCs w:val="24"/>
          <w:lang w:eastAsia="ru-RU"/>
        </w:rPr>
      </w:pPr>
    </w:p>
    <w:p w14:paraId="4DCD3464" w14:textId="0941F2B5" w:rsidR="005D1561" w:rsidRPr="00D713FC" w:rsidRDefault="00245020" w:rsidP="00245020">
      <w:pPr>
        <w:widowControl w:val="0"/>
        <w:spacing w:after="0" w:line="240" w:lineRule="auto"/>
        <w:ind w:right="-1"/>
        <w:jc w:val="both"/>
        <w:rPr>
          <w:rFonts w:ascii="Times New Roman" w:eastAsia="Times New Roman" w:hAnsi="Times New Roman" w:cs="Times New Roman"/>
          <w:sz w:val="24"/>
          <w:szCs w:val="24"/>
          <w:vertAlign w:val="superscript"/>
          <w:lang w:eastAsia="ru-RU"/>
        </w:rPr>
      </w:pPr>
      <w:r w:rsidRPr="00F90C90">
        <w:rPr>
          <w:rFonts w:ascii="Times New Roman" w:eastAsia="Times New Roman" w:hAnsi="Times New Roman" w:cs="Times New Roman"/>
          <w:b/>
          <w:sz w:val="24"/>
          <w:szCs w:val="24"/>
          <w:lang w:eastAsia="ru-RU"/>
        </w:rPr>
        <w:t xml:space="preserve">7. Обґрунтування </w:t>
      </w:r>
      <w:r w:rsidRPr="005D1561">
        <w:rPr>
          <w:rFonts w:ascii="Times New Roman" w:eastAsia="Times New Roman" w:hAnsi="Times New Roman" w:cs="Times New Roman"/>
          <w:b/>
          <w:sz w:val="24"/>
          <w:szCs w:val="24"/>
          <w:lang w:eastAsia="ru-RU"/>
        </w:rPr>
        <w:t>очікуваної вартості предмета закупівлі:</w:t>
      </w:r>
      <w:r w:rsidRPr="005D1561">
        <w:rPr>
          <w:rFonts w:ascii="Times New Roman" w:eastAsia="Times New Roman" w:hAnsi="Times New Roman" w:cs="Times New Roman"/>
          <w:sz w:val="24"/>
          <w:szCs w:val="24"/>
          <w:lang w:eastAsia="ru-RU"/>
        </w:rPr>
        <w:t xml:space="preserve"> </w:t>
      </w:r>
      <w:r w:rsidR="00D42EB8" w:rsidRPr="00F90C90">
        <w:rPr>
          <w:rFonts w:ascii="Times New Roman" w:eastAsia="Times New Roman" w:hAnsi="Times New Roman" w:cs="Times New Roman"/>
          <w:sz w:val="24"/>
          <w:szCs w:val="24"/>
          <w:lang w:eastAsia="ru-RU"/>
        </w:rPr>
        <w:t xml:space="preserve">Очікувана вартість визначена відповідно до частини 1 та 2 пункту 1 Розділу ІІІ «Методи визначення очікуваної вартості» Примірної методики визначення очікуваної вартості предмета закупівлі затвердженої Наказом Міністерства розвитку економіки, торгівлі </w:t>
      </w:r>
      <w:r w:rsidR="00D42EB8" w:rsidRPr="00D713FC">
        <w:rPr>
          <w:rFonts w:ascii="Times New Roman" w:eastAsia="Times New Roman" w:hAnsi="Times New Roman" w:cs="Times New Roman"/>
          <w:sz w:val="24"/>
          <w:szCs w:val="24"/>
          <w:lang w:eastAsia="ru-RU"/>
        </w:rPr>
        <w:t xml:space="preserve">та сільського господарства України 18.02.2020 № 275 та розрахована, як середньоарифметичне значення масиву отриманих даних, що розраховується за такою формулою: </w:t>
      </w:r>
      <w:proofErr w:type="spellStart"/>
      <w:r w:rsidR="00D42EB8" w:rsidRPr="00D713FC">
        <w:rPr>
          <w:rFonts w:ascii="Times New Roman" w:eastAsia="Times New Roman" w:hAnsi="Times New Roman" w:cs="Times New Roman"/>
          <w:sz w:val="24"/>
          <w:szCs w:val="24"/>
          <w:lang w:eastAsia="ru-RU"/>
        </w:rPr>
        <w:t>Цод</w:t>
      </w:r>
      <w:proofErr w:type="spellEnd"/>
      <w:r w:rsidR="00D42EB8" w:rsidRPr="00D713FC">
        <w:rPr>
          <w:rFonts w:ascii="Times New Roman" w:eastAsia="Times New Roman" w:hAnsi="Times New Roman" w:cs="Times New Roman"/>
          <w:sz w:val="24"/>
          <w:szCs w:val="24"/>
          <w:lang w:eastAsia="ru-RU"/>
        </w:rPr>
        <w:t xml:space="preserve"> = (Ц1 +… + </w:t>
      </w:r>
      <w:proofErr w:type="spellStart"/>
      <w:r w:rsidR="00D42EB8" w:rsidRPr="00D713FC">
        <w:rPr>
          <w:rFonts w:ascii="Times New Roman" w:eastAsia="Times New Roman" w:hAnsi="Times New Roman" w:cs="Times New Roman"/>
          <w:sz w:val="24"/>
          <w:szCs w:val="24"/>
          <w:lang w:eastAsia="ru-RU"/>
        </w:rPr>
        <w:t>Цк</w:t>
      </w:r>
      <w:proofErr w:type="spellEnd"/>
      <w:r w:rsidR="00D42EB8" w:rsidRPr="00D713FC">
        <w:rPr>
          <w:rFonts w:ascii="Times New Roman" w:eastAsia="Times New Roman" w:hAnsi="Times New Roman" w:cs="Times New Roman"/>
          <w:sz w:val="24"/>
          <w:szCs w:val="24"/>
          <w:lang w:eastAsia="ru-RU"/>
        </w:rPr>
        <w:t>) / К</w:t>
      </w:r>
      <w:r w:rsidR="00D713FC" w:rsidRPr="00D713FC">
        <w:rPr>
          <w:rFonts w:ascii="Times New Roman" w:eastAsia="Times New Roman" w:hAnsi="Times New Roman" w:cs="Times New Roman"/>
          <w:sz w:val="24"/>
          <w:szCs w:val="24"/>
          <w:lang w:eastAsia="ru-RU"/>
        </w:rPr>
        <w:t xml:space="preserve"> та додатково відповідно до пункту 2 Розділу ІІІ «Методи визначення очікуваної вартості» Примірної методики визначення очікуваної вартості предмета закупівлі затвердженої Наказом Міністерства розвитку економіки, торгівлі та сільського господарства України 18.02.2020 № 275 з урахуванням </w:t>
      </w:r>
      <w:r w:rsidR="00E62C9F">
        <w:rPr>
          <w:rFonts w:ascii="Times New Roman" w:hAnsi="Times New Roman" w:cs="Times New Roman"/>
          <w:sz w:val="24"/>
          <w:szCs w:val="24"/>
        </w:rPr>
        <w:t>наказу ДУ ЦІТ МВС України від 10.09.2025 № 300</w:t>
      </w:r>
      <w:r w:rsidR="00D713FC" w:rsidRPr="00D713FC">
        <w:rPr>
          <w:rFonts w:ascii="Times New Roman" w:hAnsi="Times New Roman" w:cs="Times New Roman"/>
          <w:sz w:val="24"/>
          <w:szCs w:val="24"/>
        </w:rPr>
        <w:t>.</w:t>
      </w:r>
    </w:p>
    <w:p w14:paraId="5FD55DCD" w14:textId="77777777" w:rsidR="00372714" w:rsidRPr="00F90C90" w:rsidRDefault="00372714" w:rsidP="00245020">
      <w:pPr>
        <w:widowControl w:val="0"/>
        <w:spacing w:after="0" w:line="240" w:lineRule="auto"/>
        <w:ind w:right="-1"/>
        <w:jc w:val="both"/>
        <w:rPr>
          <w:rFonts w:ascii="Times New Roman" w:eastAsia="Times New Roman" w:hAnsi="Times New Roman" w:cs="Times New Roman"/>
          <w:sz w:val="24"/>
          <w:szCs w:val="24"/>
          <w:lang w:eastAsia="ru-RU"/>
        </w:rPr>
      </w:pPr>
    </w:p>
    <w:p w14:paraId="177C6222" w14:textId="77777777" w:rsidR="00245020" w:rsidRPr="00F90C90" w:rsidRDefault="00245020" w:rsidP="00245020">
      <w:pPr>
        <w:widowControl w:val="0"/>
        <w:spacing w:after="0" w:line="240" w:lineRule="auto"/>
        <w:ind w:right="-1"/>
        <w:jc w:val="both"/>
        <w:rPr>
          <w:rFonts w:ascii="Times New Roman" w:eastAsia="Times New Roman" w:hAnsi="Times New Roman" w:cs="Times New Roman"/>
          <w:sz w:val="24"/>
          <w:szCs w:val="24"/>
          <w:lang w:eastAsia="ru-RU"/>
        </w:rPr>
      </w:pPr>
      <w:r w:rsidRPr="00F90C90">
        <w:rPr>
          <w:rFonts w:ascii="Times New Roman" w:eastAsia="Times New Roman" w:hAnsi="Times New Roman" w:cs="Times New Roman"/>
          <w:b/>
          <w:sz w:val="24"/>
          <w:szCs w:val="24"/>
          <w:lang w:eastAsia="ru-RU"/>
        </w:rPr>
        <w:t>8. Процедура закупівлі:</w:t>
      </w:r>
      <w:r w:rsidRPr="00F90C90">
        <w:rPr>
          <w:rFonts w:ascii="Times New Roman" w:eastAsia="Times New Roman" w:hAnsi="Times New Roman" w:cs="Times New Roman"/>
          <w:sz w:val="24"/>
          <w:szCs w:val="24"/>
          <w:lang w:eastAsia="ru-RU"/>
        </w:rPr>
        <w:t xml:space="preserve"> Застосовується процедура відкритих торгів з особливостями.</w:t>
      </w:r>
    </w:p>
    <w:p w14:paraId="19CD71F8" w14:textId="77777777" w:rsidR="00245020" w:rsidRPr="00F90C90" w:rsidRDefault="00245020" w:rsidP="007E7B59">
      <w:pPr>
        <w:widowControl w:val="0"/>
        <w:spacing w:after="0" w:line="240" w:lineRule="auto"/>
        <w:ind w:right="-1"/>
        <w:jc w:val="both"/>
        <w:rPr>
          <w:rFonts w:ascii="Times New Roman" w:eastAsia="Times New Roman" w:hAnsi="Times New Roman" w:cs="Times New Roman"/>
          <w:sz w:val="24"/>
          <w:szCs w:val="24"/>
          <w:lang w:eastAsia="ru-RU"/>
        </w:rPr>
      </w:pPr>
    </w:p>
    <w:sectPr w:rsidR="00245020" w:rsidRPr="00F90C90" w:rsidSect="00733EFC">
      <w:footerReference w:type="default" r:id="rId21"/>
      <w:pgSz w:w="11906" w:h="16838" w:code="9"/>
      <w:pgMar w:top="709"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5FAB01" w14:textId="77777777" w:rsidR="009D2593" w:rsidRDefault="009D2593">
      <w:pPr>
        <w:spacing w:after="0" w:line="240" w:lineRule="auto"/>
      </w:pPr>
      <w:r>
        <w:separator/>
      </w:r>
    </w:p>
  </w:endnote>
  <w:endnote w:type="continuationSeparator" w:id="0">
    <w:p w14:paraId="3EC238B5" w14:textId="77777777" w:rsidR="009D2593" w:rsidRDefault="009D2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ms Rmn">
    <w:panose1 w:val="02020603040505020304"/>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imes New Roman1">
    <w:altName w:val="Times New Roman"/>
    <w:charset w:val="00"/>
    <w:family w:val="auto"/>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7125C" w14:textId="77777777" w:rsidR="0061451B" w:rsidRPr="00C05207" w:rsidRDefault="0061451B" w:rsidP="0061451B">
    <w:pPr>
      <w:pStyle w:val="a8"/>
      <w:rPr>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99F2BC" w14:textId="77777777" w:rsidR="009D2593" w:rsidRDefault="009D2593">
      <w:pPr>
        <w:spacing w:after="0" w:line="240" w:lineRule="auto"/>
      </w:pPr>
      <w:r>
        <w:separator/>
      </w:r>
    </w:p>
  </w:footnote>
  <w:footnote w:type="continuationSeparator" w:id="0">
    <w:p w14:paraId="42C499AA" w14:textId="77777777" w:rsidR="009D2593" w:rsidRDefault="009D25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decimal"/>
      <w:lvlText w:val="%1)"/>
      <w:lvlJc w:val="left"/>
      <w:pPr>
        <w:tabs>
          <w:tab w:val="num" w:pos="0"/>
        </w:tabs>
        <w:ind w:left="66" w:hanging="360"/>
      </w:pPr>
    </w:lvl>
    <w:lvl w:ilvl="1">
      <w:start w:val="1"/>
      <w:numFmt w:val="lowerLetter"/>
      <w:lvlText w:val="%2."/>
      <w:lvlJc w:val="left"/>
      <w:pPr>
        <w:tabs>
          <w:tab w:val="num" w:pos="0"/>
        </w:tabs>
        <w:ind w:left="654" w:hanging="360"/>
      </w:pPr>
    </w:lvl>
    <w:lvl w:ilvl="2">
      <w:start w:val="1"/>
      <w:numFmt w:val="lowerRoman"/>
      <w:lvlText w:val="%3."/>
      <w:lvlJc w:val="right"/>
      <w:pPr>
        <w:tabs>
          <w:tab w:val="num" w:pos="0"/>
        </w:tabs>
        <w:ind w:left="1374" w:hanging="180"/>
      </w:pPr>
    </w:lvl>
    <w:lvl w:ilvl="3">
      <w:start w:val="1"/>
      <w:numFmt w:val="decimal"/>
      <w:lvlText w:val="%4."/>
      <w:lvlJc w:val="left"/>
      <w:pPr>
        <w:tabs>
          <w:tab w:val="num" w:pos="0"/>
        </w:tabs>
        <w:ind w:left="2094" w:hanging="360"/>
      </w:pPr>
    </w:lvl>
    <w:lvl w:ilvl="4">
      <w:start w:val="1"/>
      <w:numFmt w:val="lowerLetter"/>
      <w:lvlText w:val="%5."/>
      <w:lvlJc w:val="left"/>
      <w:pPr>
        <w:tabs>
          <w:tab w:val="num" w:pos="0"/>
        </w:tabs>
        <w:ind w:left="2814" w:hanging="360"/>
      </w:pPr>
    </w:lvl>
    <w:lvl w:ilvl="5">
      <w:start w:val="1"/>
      <w:numFmt w:val="lowerRoman"/>
      <w:lvlText w:val="%6."/>
      <w:lvlJc w:val="right"/>
      <w:pPr>
        <w:tabs>
          <w:tab w:val="num" w:pos="0"/>
        </w:tabs>
        <w:ind w:left="3534" w:hanging="180"/>
      </w:pPr>
    </w:lvl>
    <w:lvl w:ilvl="6">
      <w:start w:val="1"/>
      <w:numFmt w:val="decimal"/>
      <w:lvlText w:val="%7."/>
      <w:lvlJc w:val="left"/>
      <w:pPr>
        <w:tabs>
          <w:tab w:val="num" w:pos="0"/>
        </w:tabs>
        <w:ind w:left="4254" w:hanging="360"/>
      </w:pPr>
    </w:lvl>
    <w:lvl w:ilvl="7">
      <w:start w:val="1"/>
      <w:numFmt w:val="lowerLetter"/>
      <w:lvlText w:val="%8."/>
      <w:lvlJc w:val="left"/>
      <w:pPr>
        <w:tabs>
          <w:tab w:val="num" w:pos="0"/>
        </w:tabs>
        <w:ind w:left="4974" w:hanging="360"/>
      </w:pPr>
    </w:lvl>
    <w:lvl w:ilvl="8">
      <w:start w:val="1"/>
      <w:numFmt w:val="lowerRoman"/>
      <w:lvlText w:val="%9."/>
      <w:lvlJc w:val="right"/>
      <w:pPr>
        <w:tabs>
          <w:tab w:val="num" w:pos="0"/>
        </w:tabs>
        <w:ind w:left="5694" w:hanging="180"/>
      </w:pPr>
    </w:lvl>
  </w:abstractNum>
  <w:abstractNum w:abstractNumId="2"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cs="Symbol"/>
        <w:sz w:val="2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4"/>
    <w:multiLevelType w:val="multilevel"/>
    <w:tmpl w:val="00000004"/>
    <w:name w:val="WW8Num4"/>
    <w:lvl w:ilvl="0">
      <w:start w:val="1"/>
      <w:numFmt w:val="bullet"/>
      <w:lvlText w:val="–"/>
      <w:lvlJc w:val="left"/>
      <w:pPr>
        <w:tabs>
          <w:tab w:val="num" w:pos="0"/>
        </w:tabs>
        <w:ind w:left="704" w:hanging="360"/>
      </w:pPr>
      <w:rPr>
        <w:rFonts w:ascii="Times New Roman" w:hAnsi="Times New Roman" w:cs="Times New Roman"/>
      </w:rPr>
    </w:lvl>
    <w:lvl w:ilvl="1">
      <w:start w:val="1"/>
      <w:numFmt w:val="bullet"/>
      <w:lvlText w:val="o"/>
      <w:lvlJc w:val="left"/>
      <w:pPr>
        <w:tabs>
          <w:tab w:val="num" w:pos="0"/>
        </w:tabs>
        <w:ind w:left="1424" w:hanging="360"/>
      </w:pPr>
      <w:rPr>
        <w:rFonts w:ascii="Courier New" w:hAnsi="Courier New" w:cs="Courier New"/>
      </w:rPr>
    </w:lvl>
    <w:lvl w:ilvl="2">
      <w:start w:val="1"/>
      <w:numFmt w:val="bullet"/>
      <w:lvlText w:val=""/>
      <w:lvlJc w:val="left"/>
      <w:pPr>
        <w:tabs>
          <w:tab w:val="num" w:pos="0"/>
        </w:tabs>
        <w:ind w:left="2144" w:hanging="360"/>
      </w:pPr>
      <w:rPr>
        <w:rFonts w:ascii="Wingdings" w:hAnsi="Wingdings" w:cs="Wingdings"/>
      </w:rPr>
    </w:lvl>
    <w:lvl w:ilvl="3">
      <w:start w:val="1"/>
      <w:numFmt w:val="bullet"/>
      <w:lvlText w:val=""/>
      <w:lvlJc w:val="left"/>
      <w:pPr>
        <w:tabs>
          <w:tab w:val="num" w:pos="0"/>
        </w:tabs>
        <w:ind w:left="2864" w:hanging="360"/>
      </w:pPr>
      <w:rPr>
        <w:rFonts w:ascii="Symbol" w:hAnsi="Symbol" w:cs="Symbol"/>
      </w:rPr>
    </w:lvl>
    <w:lvl w:ilvl="4">
      <w:start w:val="1"/>
      <w:numFmt w:val="bullet"/>
      <w:lvlText w:val="o"/>
      <w:lvlJc w:val="left"/>
      <w:pPr>
        <w:tabs>
          <w:tab w:val="num" w:pos="0"/>
        </w:tabs>
        <w:ind w:left="3584" w:hanging="360"/>
      </w:pPr>
      <w:rPr>
        <w:rFonts w:ascii="Courier New" w:hAnsi="Courier New" w:cs="Courier New"/>
      </w:rPr>
    </w:lvl>
    <w:lvl w:ilvl="5">
      <w:start w:val="1"/>
      <w:numFmt w:val="bullet"/>
      <w:lvlText w:val=""/>
      <w:lvlJc w:val="left"/>
      <w:pPr>
        <w:tabs>
          <w:tab w:val="num" w:pos="0"/>
        </w:tabs>
        <w:ind w:left="4304" w:hanging="360"/>
      </w:pPr>
      <w:rPr>
        <w:rFonts w:ascii="Wingdings" w:hAnsi="Wingdings" w:cs="Wingdings"/>
      </w:rPr>
    </w:lvl>
    <w:lvl w:ilvl="6">
      <w:start w:val="1"/>
      <w:numFmt w:val="bullet"/>
      <w:lvlText w:val=""/>
      <w:lvlJc w:val="left"/>
      <w:pPr>
        <w:tabs>
          <w:tab w:val="num" w:pos="0"/>
        </w:tabs>
        <w:ind w:left="5024" w:hanging="360"/>
      </w:pPr>
      <w:rPr>
        <w:rFonts w:ascii="Symbol" w:hAnsi="Symbol" w:cs="Symbol"/>
      </w:rPr>
    </w:lvl>
    <w:lvl w:ilvl="7">
      <w:start w:val="1"/>
      <w:numFmt w:val="bullet"/>
      <w:lvlText w:val="o"/>
      <w:lvlJc w:val="left"/>
      <w:pPr>
        <w:tabs>
          <w:tab w:val="num" w:pos="0"/>
        </w:tabs>
        <w:ind w:left="5744" w:hanging="360"/>
      </w:pPr>
      <w:rPr>
        <w:rFonts w:ascii="Courier New" w:hAnsi="Courier New" w:cs="Courier New"/>
      </w:rPr>
    </w:lvl>
    <w:lvl w:ilvl="8">
      <w:start w:val="1"/>
      <w:numFmt w:val="bullet"/>
      <w:lvlText w:val=""/>
      <w:lvlJc w:val="left"/>
      <w:pPr>
        <w:tabs>
          <w:tab w:val="num" w:pos="0"/>
        </w:tabs>
        <w:ind w:left="6464" w:hanging="360"/>
      </w:pPr>
      <w:rPr>
        <w:rFonts w:ascii="Wingdings" w:hAnsi="Wingdings" w:cs="Wingdings"/>
      </w:rPr>
    </w:lvl>
  </w:abstractNum>
  <w:abstractNum w:abstractNumId="4" w15:restartNumberingAfterBreak="0">
    <w:nsid w:val="00000005"/>
    <w:multiLevelType w:val="multilevel"/>
    <w:tmpl w:val="00000005"/>
    <w:name w:val="WW8Num5"/>
    <w:lvl w:ilvl="0">
      <w:start w:val="2"/>
      <w:numFmt w:val="decimal"/>
      <w:lvlText w:val="%1."/>
      <w:lvlJc w:val="left"/>
      <w:pPr>
        <w:tabs>
          <w:tab w:val="num" w:pos="0"/>
        </w:tabs>
        <w:ind w:left="785" w:hanging="360"/>
      </w:pPr>
      <w:rPr>
        <w:rFonts w:ascii="Times New Roman" w:hAnsi="Times New Roman" w:cs="Times New Roman"/>
      </w:rPr>
    </w:lvl>
    <w:lvl w:ilvl="1">
      <w:start w:val="1"/>
      <w:numFmt w:val="lowerLetter"/>
      <w:lvlText w:val="%2."/>
      <w:lvlJc w:val="left"/>
      <w:pPr>
        <w:tabs>
          <w:tab w:val="num" w:pos="0"/>
        </w:tabs>
        <w:ind w:left="1505" w:hanging="360"/>
      </w:pPr>
    </w:lvl>
    <w:lvl w:ilvl="2">
      <w:start w:val="1"/>
      <w:numFmt w:val="lowerRoman"/>
      <w:lvlText w:val="%3."/>
      <w:lvlJc w:val="right"/>
      <w:pPr>
        <w:tabs>
          <w:tab w:val="num" w:pos="0"/>
        </w:tabs>
        <w:ind w:left="2225" w:hanging="180"/>
      </w:pPr>
    </w:lvl>
    <w:lvl w:ilvl="3">
      <w:start w:val="1"/>
      <w:numFmt w:val="decimal"/>
      <w:lvlText w:val="%4."/>
      <w:lvlJc w:val="left"/>
      <w:pPr>
        <w:tabs>
          <w:tab w:val="num" w:pos="0"/>
        </w:tabs>
        <w:ind w:left="2945" w:hanging="360"/>
      </w:pPr>
    </w:lvl>
    <w:lvl w:ilvl="4">
      <w:start w:val="1"/>
      <w:numFmt w:val="lowerLetter"/>
      <w:lvlText w:val="%5."/>
      <w:lvlJc w:val="left"/>
      <w:pPr>
        <w:tabs>
          <w:tab w:val="num" w:pos="0"/>
        </w:tabs>
        <w:ind w:left="3665" w:hanging="360"/>
      </w:pPr>
    </w:lvl>
    <w:lvl w:ilvl="5">
      <w:start w:val="1"/>
      <w:numFmt w:val="lowerRoman"/>
      <w:lvlText w:val="%6."/>
      <w:lvlJc w:val="right"/>
      <w:pPr>
        <w:tabs>
          <w:tab w:val="num" w:pos="0"/>
        </w:tabs>
        <w:ind w:left="4385" w:hanging="180"/>
      </w:pPr>
    </w:lvl>
    <w:lvl w:ilvl="6">
      <w:start w:val="1"/>
      <w:numFmt w:val="decimal"/>
      <w:lvlText w:val="%7."/>
      <w:lvlJc w:val="left"/>
      <w:pPr>
        <w:tabs>
          <w:tab w:val="num" w:pos="0"/>
        </w:tabs>
        <w:ind w:left="5105" w:hanging="360"/>
      </w:pPr>
    </w:lvl>
    <w:lvl w:ilvl="7">
      <w:start w:val="1"/>
      <w:numFmt w:val="lowerLetter"/>
      <w:lvlText w:val="%8."/>
      <w:lvlJc w:val="left"/>
      <w:pPr>
        <w:tabs>
          <w:tab w:val="num" w:pos="0"/>
        </w:tabs>
        <w:ind w:left="5825" w:hanging="360"/>
      </w:pPr>
    </w:lvl>
    <w:lvl w:ilvl="8">
      <w:start w:val="1"/>
      <w:numFmt w:val="lowerRoman"/>
      <w:lvlText w:val="%9."/>
      <w:lvlJc w:val="right"/>
      <w:pPr>
        <w:tabs>
          <w:tab w:val="num" w:pos="0"/>
        </w:tabs>
        <w:ind w:left="6545" w:hanging="180"/>
      </w:pPr>
    </w:lvl>
  </w:abstractNum>
  <w:abstractNum w:abstractNumId="5" w15:restartNumberingAfterBreak="0">
    <w:nsid w:val="00000006"/>
    <w:multiLevelType w:val="multilevel"/>
    <w:tmpl w:val="00000006"/>
    <w:name w:val="WW8Num6"/>
    <w:lvl w:ilvl="0">
      <w:start w:val="1"/>
      <w:numFmt w:val="decimal"/>
      <w:lvlText w:val="%1."/>
      <w:lvlJc w:val="left"/>
      <w:pPr>
        <w:tabs>
          <w:tab w:val="num" w:pos="0"/>
        </w:tabs>
        <w:ind w:left="361" w:hanging="360"/>
      </w:pPr>
      <w:rPr>
        <w:rFonts w:ascii="Times New Roman" w:hAnsi="Times New Roman" w:cs="Times New Roman"/>
      </w:rPr>
    </w:lvl>
    <w:lvl w:ilvl="1">
      <w:start w:val="1"/>
      <w:numFmt w:val="lowerLetter"/>
      <w:lvlText w:val="%2."/>
      <w:lvlJc w:val="left"/>
      <w:pPr>
        <w:tabs>
          <w:tab w:val="num" w:pos="0"/>
        </w:tabs>
        <w:ind w:left="1081" w:hanging="360"/>
      </w:pPr>
    </w:lvl>
    <w:lvl w:ilvl="2">
      <w:start w:val="1"/>
      <w:numFmt w:val="lowerRoman"/>
      <w:lvlText w:val="%3."/>
      <w:lvlJc w:val="right"/>
      <w:pPr>
        <w:tabs>
          <w:tab w:val="num" w:pos="0"/>
        </w:tabs>
        <w:ind w:left="1801" w:hanging="180"/>
      </w:pPr>
    </w:lvl>
    <w:lvl w:ilvl="3">
      <w:start w:val="1"/>
      <w:numFmt w:val="decimal"/>
      <w:lvlText w:val="%4."/>
      <w:lvlJc w:val="left"/>
      <w:pPr>
        <w:tabs>
          <w:tab w:val="num" w:pos="0"/>
        </w:tabs>
        <w:ind w:left="2521" w:hanging="360"/>
      </w:pPr>
    </w:lvl>
    <w:lvl w:ilvl="4">
      <w:start w:val="1"/>
      <w:numFmt w:val="lowerLetter"/>
      <w:lvlText w:val="%5."/>
      <w:lvlJc w:val="left"/>
      <w:pPr>
        <w:tabs>
          <w:tab w:val="num" w:pos="0"/>
        </w:tabs>
        <w:ind w:left="3241" w:hanging="360"/>
      </w:pPr>
    </w:lvl>
    <w:lvl w:ilvl="5">
      <w:start w:val="1"/>
      <w:numFmt w:val="lowerRoman"/>
      <w:lvlText w:val="%6."/>
      <w:lvlJc w:val="right"/>
      <w:pPr>
        <w:tabs>
          <w:tab w:val="num" w:pos="0"/>
        </w:tabs>
        <w:ind w:left="3961" w:hanging="180"/>
      </w:pPr>
    </w:lvl>
    <w:lvl w:ilvl="6">
      <w:start w:val="1"/>
      <w:numFmt w:val="decimal"/>
      <w:lvlText w:val="%7."/>
      <w:lvlJc w:val="left"/>
      <w:pPr>
        <w:tabs>
          <w:tab w:val="num" w:pos="0"/>
        </w:tabs>
        <w:ind w:left="4681" w:hanging="360"/>
      </w:pPr>
    </w:lvl>
    <w:lvl w:ilvl="7">
      <w:start w:val="1"/>
      <w:numFmt w:val="lowerLetter"/>
      <w:lvlText w:val="%8."/>
      <w:lvlJc w:val="left"/>
      <w:pPr>
        <w:tabs>
          <w:tab w:val="num" w:pos="0"/>
        </w:tabs>
        <w:ind w:left="5401" w:hanging="360"/>
      </w:pPr>
    </w:lvl>
    <w:lvl w:ilvl="8">
      <w:start w:val="1"/>
      <w:numFmt w:val="lowerRoman"/>
      <w:lvlText w:val="%9."/>
      <w:lvlJc w:val="right"/>
      <w:pPr>
        <w:tabs>
          <w:tab w:val="num" w:pos="0"/>
        </w:tabs>
        <w:ind w:left="6121" w:hanging="180"/>
      </w:pPr>
    </w:lvl>
  </w:abstractNum>
  <w:abstractNum w:abstractNumId="6" w15:restartNumberingAfterBreak="0">
    <w:nsid w:val="00000007"/>
    <w:multiLevelType w:val="singleLevel"/>
    <w:tmpl w:val="00000007"/>
    <w:name w:val="WW8Num12"/>
    <w:lvl w:ilvl="0">
      <w:start w:val="1"/>
      <w:numFmt w:val="decimal"/>
      <w:lvlText w:val="%1."/>
      <w:lvlJc w:val="left"/>
      <w:pPr>
        <w:tabs>
          <w:tab w:val="num" w:pos="0"/>
        </w:tabs>
        <w:ind w:left="720" w:hanging="360"/>
      </w:pPr>
      <w:rPr>
        <w:rFonts w:hint="default"/>
      </w:rPr>
    </w:lvl>
  </w:abstractNum>
  <w:abstractNum w:abstractNumId="7" w15:restartNumberingAfterBreak="0">
    <w:nsid w:val="02133F05"/>
    <w:multiLevelType w:val="multilevel"/>
    <w:tmpl w:val="E042E1DE"/>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DCC79CD"/>
    <w:multiLevelType w:val="hybridMultilevel"/>
    <w:tmpl w:val="E33AB4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E63252F"/>
    <w:multiLevelType w:val="multilevel"/>
    <w:tmpl w:val="643CC43C"/>
    <w:lvl w:ilvl="0">
      <w:start w:val="1"/>
      <w:numFmt w:val="decimal"/>
      <w:lvlText w:val="%1."/>
      <w:lvlJc w:val="left"/>
      <w:pPr>
        <w:tabs>
          <w:tab w:val="num" w:pos="0"/>
        </w:tabs>
        <w:ind w:left="361" w:hanging="360"/>
      </w:pPr>
      <w:rPr>
        <w:rFonts w:ascii="Times New Roman" w:hAnsi="Times New Roman" w:cs="Times New Roman"/>
      </w:rPr>
    </w:lvl>
    <w:lvl w:ilvl="1">
      <w:start w:val="1"/>
      <w:numFmt w:val="lowerLetter"/>
      <w:lvlText w:val="%2."/>
      <w:lvlJc w:val="left"/>
      <w:pPr>
        <w:tabs>
          <w:tab w:val="num" w:pos="0"/>
        </w:tabs>
        <w:ind w:left="1081" w:hanging="360"/>
      </w:pPr>
    </w:lvl>
    <w:lvl w:ilvl="2">
      <w:start w:val="1"/>
      <w:numFmt w:val="lowerRoman"/>
      <w:lvlText w:val="%3."/>
      <w:lvlJc w:val="right"/>
      <w:pPr>
        <w:tabs>
          <w:tab w:val="num" w:pos="0"/>
        </w:tabs>
        <w:ind w:left="1801" w:hanging="180"/>
      </w:pPr>
    </w:lvl>
    <w:lvl w:ilvl="3">
      <w:start w:val="1"/>
      <w:numFmt w:val="decimal"/>
      <w:lvlText w:val="%4."/>
      <w:lvlJc w:val="left"/>
      <w:pPr>
        <w:tabs>
          <w:tab w:val="num" w:pos="0"/>
        </w:tabs>
        <w:ind w:left="2521" w:hanging="360"/>
      </w:pPr>
    </w:lvl>
    <w:lvl w:ilvl="4">
      <w:start w:val="1"/>
      <w:numFmt w:val="lowerLetter"/>
      <w:lvlText w:val="%5."/>
      <w:lvlJc w:val="left"/>
      <w:pPr>
        <w:tabs>
          <w:tab w:val="num" w:pos="0"/>
        </w:tabs>
        <w:ind w:left="3241" w:hanging="360"/>
      </w:pPr>
    </w:lvl>
    <w:lvl w:ilvl="5">
      <w:start w:val="1"/>
      <w:numFmt w:val="lowerRoman"/>
      <w:lvlText w:val="%6."/>
      <w:lvlJc w:val="right"/>
      <w:pPr>
        <w:tabs>
          <w:tab w:val="num" w:pos="0"/>
        </w:tabs>
        <w:ind w:left="3961" w:hanging="180"/>
      </w:pPr>
    </w:lvl>
    <w:lvl w:ilvl="6">
      <w:start w:val="1"/>
      <w:numFmt w:val="decimal"/>
      <w:lvlText w:val="%7."/>
      <w:lvlJc w:val="left"/>
      <w:pPr>
        <w:tabs>
          <w:tab w:val="num" w:pos="0"/>
        </w:tabs>
        <w:ind w:left="4681" w:hanging="360"/>
      </w:pPr>
    </w:lvl>
    <w:lvl w:ilvl="7">
      <w:start w:val="1"/>
      <w:numFmt w:val="lowerLetter"/>
      <w:lvlText w:val="%8."/>
      <w:lvlJc w:val="left"/>
      <w:pPr>
        <w:tabs>
          <w:tab w:val="num" w:pos="0"/>
        </w:tabs>
        <w:ind w:left="5401" w:hanging="360"/>
      </w:pPr>
    </w:lvl>
    <w:lvl w:ilvl="8">
      <w:start w:val="1"/>
      <w:numFmt w:val="lowerRoman"/>
      <w:lvlText w:val="%9."/>
      <w:lvlJc w:val="right"/>
      <w:pPr>
        <w:tabs>
          <w:tab w:val="num" w:pos="0"/>
        </w:tabs>
        <w:ind w:left="6121" w:hanging="180"/>
      </w:pPr>
    </w:lvl>
  </w:abstractNum>
  <w:abstractNum w:abstractNumId="10" w15:restartNumberingAfterBreak="0">
    <w:nsid w:val="14B6374F"/>
    <w:multiLevelType w:val="multilevel"/>
    <w:tmpl w:val="1C6E1E1E"/>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11" w15:restartNumberingAfterBreak="0">
    <w:nsid w:val="16E748E9"/>
    <w:multiLevelType w:val="hybridMultilevel"/>
    <w:tmpl w:val="3766BD9A"/>
    <w:lvl w:ilvl="0" w:tplc="C2968178">
      <w:start w:val="1"/>
      <w:numFmt w:val="decimal"/>
      <w:lvlText w:val="%1."/>
      <w:lvlJc w:val="left"/>
      <w:pPr>
        <w:ind w:left="1800" w:hanging="360"/>
      </w:pPr>
      <w:rPr>
        <w:rFonts w:hint="default"/>
      </w:rPr>
    </w:lvl>
    <w:lvl w:ilvl="1" w:tplc="04220019" w:tentative="1">
      <w:start w:val="1"/>
      <w:numFmt w:val="lowerLetter"/>
      <w:lvlText w:val="%2."/>
      <w:lvlJc w:val="left"/>
      <w:pPr>
        <w:ind w:left="2520" w:hanging="360"/>
      </w:pPr>
    </w:lvl>
    <w:lvl w:ilvl="2" w:tplc="0422001B" w:tentative="1">
      <w:start w:val="1"/>
      <w:numFmt w:val="lowerRoman"/>
      <w:lvlText w:val="%3."/>
      <w:lvlJc w:val="right"/>
      <w:pPr>
        <w:ind w:left="3240" w:hanging="180"/>
      </w:pPr>
    </w:lvl>
    <w:lvl w:ilvl="3" w:tplc="0422000F" w:tentative="1">
      <w:start w:val="1"/>
      <w:numFmt w:val="decimal"/>
      <w:lvlText w:val="%4."/>
      <w:lvlJc w:val="left"/>
      <w:pPr>
        <w:ind w:left="3960" w:hanging="360"/>
      </w:pPr>
    </w:lvl>
    <w:lvl w:ilvl="4" w:tplc="04220019" w:tentative="1">
      <w:start w:val="1"/>
      <w:numFmt w:val="lowerLetter"/>
      <w:lvlText w:val="%5."/>
      <w:lvlJc w:val="left"/>
      <w:pPr>
        <w:ind w:left="4680" w:hanging="360"/>
      </w:pPr>
    </w:lvl>
    <w:lvl w:ilvl="5" w:tplc="0422001B" w:tentative="1">
      <w:start w:val="1"/>
      <w:numFmt w:val="lowerRoman"/>
      <w:lvlText w:val="%6."/>
      <w:lvlJc w:val="right"/>
      <w:pPr>
        <w:ind w:left="5400" w:hanging="180"/>
      </w:pPr>
    </w:lvl>
    <w:lvl w:ilvl="6" w:tplc="0422000F" w:tentative="1">
      <w:start w:val="1"/>
      <w:numFmt w:val="decimal"/>
      <w:lvlText w:val="%7."/>
      <w:lvlJc w:val="left"/>
      <w:pPr>
        <w:ind w:left="6120" w:hanging="360"/>
      </w:pPr>
    </w:lvl>
    <w:lvl w:ilvl="7" w:tplc="04220019" w:tentative="1">
      <w:start w:val="1"/>
      <w:numFmt w:val="lowerLetter"/>
      <w:lvlText w:val="%8."/>
      <w:lvlJc w:val="left"/>
      <w:pPr>
        <w:ind w:left="6840" w:hanging="360"/>
      </w:pPr>
    </w:lvl>
    <w:lvl w:ilvl="8" w:tplc="0422001B" w:tentative="1">
      <w:start w:val="1"/>
      <w:numFmt w:val="lowerRoman"/>
      <w:lvlText w:val="%9."/>
      <w:lvlJc w:val="right"/>
      <w:pPr>
        <w:ind w:left="7560" w:hanging="180"/>
      </w:pPr>
    </w:lvl>
  </w:abstractNum>
  <w:abstractNum w:abstractNumId="12" w15:restartNumberingAfterBreak="0">
    <w:nsid w:val="21574B35"/>
    <w:multiLevelType w:val="hybridMultilevel"/>
    <w:tmpl w:val="0BAC0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E05947"/>
    <w:multiLevelType w:val="hybridMultilevel"/>
    <w:tmpl w:val="BA9A311E"/>
    <w:lvl w:ilvl="0" w:tplc="C3D451FC">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4" w15:restartNumberingAfterBreak="0">
    <w:nsid w:val="2AD316BF"/>
    <w:multiLevelType w:val="multilevel"/>
    <w:tmpl w:val="A956B9F4"/>
    <w:lvl w:ilvl="0">
      <w:start w:val="1"/>
      <w:numFmt w:val="bullet"/>
      <w:lvlText w:val="-"/>
      <w:lvlJc w:val="left"/>
      <w:pPr>
        <w:tabs>
          <w:tab w:val="num" w:pos="0"/>
        </w:tabs>
        <w:ind w:left="-3455" w:hanging="360"/>
      </w:pPr>
      <w:rPr>
        <w:rFonts w:ascii="Times New Roman" w:hAnsi="Times New Roman" w:cs="Times New Roman" w:hint="default"/>
      </w:rPr>
    </w:lvl>
    <w:lvl w:ilvl="1">
      <w:start w:val="1"/>
      <w:numFmt w:val="bullet"/>
      <w:lvlText w:val="o"/>
      <w:lvlJc w:val="left"/>
      <w:pPr>
        <w:tabs>
          <w:tab w:val="num" w:pos="0"/>
        </w:tabs>
        <w:ind w:left="-2735" w:hanging="360"/>
      </w:pPr>
      <w:rPr>
        <w:rFonts w:ascii="Courier New" w:hAnsi="Courier New" w:cs="Courier New" w:hint="default"/>
      </w:rPr>
    </w:lvl>
    <w:lvl w:ilvl="2">
      <w:start w:val="1"/>
      <w:numFmt w:val="bullet"/>
      <w:lvlText w:val=""/>
      <w:lvlJc w:val="left"/>
      <w:pPr>
        <w:tabs>
          <w:tab w:val="num" w:pos="0"/>
        </w:tabs>
        <w:ind w:left="-2015" w:hanging="360"/>
      </w:pPr>
      <w:rPr>
        <w:rFonts w:ascii="Wingdings" w:hAnsi="Wingdings" w:cs="Wingdings" w:hint="default"/>
      </w:rPr>
    </w:lvl>
    <w:lvl w:ilvl="3">
      <w:start w:val="1"/>
      <w:numFmt w:val="bullet"/>
      <w:lvlText w:val=""/>
      <w:lvlJc w:val="left"/>
      <w:pPr>
        <w:tabs>
          <w:tab w:val="num" w:pos="0"/>
        </w:tabs>
        <w:ind w:left="-1295" w:hanging="360"/>
      </w:pPr>
      <w:rPr>
        <w:rFonts w:ascii="Symbol" w:hAnsi="Symbol" w:cs="Symbol" w:hint="default"/>
      </w:rPr>
    </w:lvl>
    <w:lvl w:ilvl="4">
      <w:start w:val="1"/>
      <w:numFmt w:val="bullet"/>
      <w:lvlText w:val="o"/>
      <w:lvlJc w:val="left"/>
      <w:pPr>
        <w:tabs>
          <w:tab w:val="num" w:pos="0"/>
        </w:tabs>
        <w:ind w:left="-575" w:hanging="360"/>
      </w:pPr>
      <w:rPr>
        <w:rFonts w:ascii="Courier New" w:hAnsi="Courier New" w:cs="Courier New" w:hint="default"/>
      </w:rPr>
    </w:lvl>
    <w:lvl w:ilvl="5">
      <w:start w:val="1"/>
      <w:numFmt w:val="bullet"/>
      <w:lvlText w:val=""/>
      <w:lvlJc w:val="left"/>
      <w:pPr>
        <w:tabs>
          <w:tab w:val="num" w:pos="0"/>
        </w:tabs>
        <w:ind w:left="145" w:hanging="360"/>
      </w:pPr>
      <w:rPr>
        <w:rFonts w:ascii="Wingdings" w:hAnsi="Wingdings" w:cs="Wingdings" w:hint="default"/>
      </w:rPr>
    </w:lvl>
    <w:lvl w:ilvl="6">
      <w:start w:val="1"/>
      <w:numFmt w:val="bullet"/>
      <w:lvlText w:val=""/>
      <w:lvlJc w:val="left"/>
      <w:pPr>
        <w:tabs>
          <w:tab w:val="num" w:pos="0"/>
        </w:tabs>
        <w:ind w:left="865" w:hanging="360"/>
      </w:pPr>
      <w:rPr>
        <w:rFonts w:ascii="Symbol" w:hAnsi="Symbol" w:cs="Symbol" w:hint="default"/>
      </w:rPr>
    </w:lvl>
    <w:lvl w:ilvl="7">
      <w:start w:val="1"/>
      <w:numFmt w:val="bullet"/>
      <w:lvlText w:val="o"/>
      <w:lvlJc w:val="left"/>
      <w:pPr>
        <w:tabs>
          <w:tab w:val="num" w:pos="0"/>
        </w:tabs>
        <w:ind w:left="1585" w:hanging="360"/>
      </w:pPr>
      <w:rPr>
        <w:rFonts w:ascii="Courier New" w:hAnsi="Courier New" w:cs="Courier New" w:hint="default"/>
      </w:rPr>
    </w:lvl>
    <w:lvl w:ilvl="8">
      <w:start w:val="1"/>
      <w:numFmt w:val="bullet"/>
      <w:lvlText w:val=""/>
      <w:lvlJc w:val="left"/>
      <w:pPr>
        <w:tabs>
          <w:tab w:val="num" w:pos="0"/>
        </w:tabs>
        <w:ind w:left="2305" w:hanging="360"/>
      </w:pPr>
      <w:rPr>
        <w:rFonts w:ascii="Wingdings" w:hAnsi="Wingdings" w:cs="Wingdings" w:hint="default"/>
      </w:rPr>
    </w:lvl>
  </w:abstractNum>
  <w:abstractNum w:abstractNumId="15" w15:restartNumberingAfterBreak="0">
    <w:nsid w:val="2DA253D0"/>
    <w:multiLevelType w:val="multilevel"/>
    <w:tmpl w:val="22B00998"/>
    <w:lvl w:ilvl="0">
      <w:start w:val="1"/>
      <w:numFmt w:val="decimal"/>
      <w:lvlText w:val="%1)"/>
      <w:lvlJc w:val="left"/>
      <w:pPr>
        <w:tabs>
          <w:tab w:val="num" w:pos="0"/>
        </w:tabs>
        <w:ind w:left="66" w:hanging="360"/>
      </w:pPr>
    </w:lvl>
    <w:lvl w:ilvl="1">
      <w:start w:val="1"/>
      <w:numFmt w:val="lowerLetter"/>
      <w:lvlText w:val="%2."/>
      <w:lvlJc w:val="left"/>
      <w:pPr>
        <w:tabs>
          <w:tab w:val="num" w:pos="0"/>
        </w:tabs>
        <w:ind w:left="654" w:hanging="360"/>
      </w:pPr>
    </w:lvl>
    <w:lvl w:ilvl="2">
      <w:start w:val="1"/>
      <w:numFmt w:val="lowerRoman"/>
      <w:lvlText w:val="%3."/>
      <w:lvlJc w:val="right"/>
      <w:pPr>
        <w:tabs>
          <w:tab w:val="num" w:pos="0"/>
        </w:tabs>
        <w:ind w:left="1374" w:hanging="180"/>
      </w:pPr>
    </w:lvl>
    <w:lvl w:ilvl="3">
      <w:start w:val="1"/>
      <w:numFmt w:val="decimal"/>
      <w:lvlText w:val="%4."/>
      <w:lvlJc w:val="left"/>
      <w:pPr>
        <w:tabs>
          <w:tab w:val="num" w:pos="0"/>
        </w:tabs>
        <w:ind w:left="2094" w:hanging="360"/>
      </w:pPr>
    </w:lvl>
    <w:lvl w:ilvl="4">
      <w:start w:val="1"/>
      <w:numFmt w:val="lowerLetter"/>
      <w:lvlText w:val="%5."/>
      <w:lvlJc w:val="left"/>
      <w:pPr>
        <w:tabs>
          <w:tab w:val="num" w:pos="0"/>
        </w:tabs>
        <w:ind w:left="2814" w:hanging="360"/>
      </w:pPr>
    </w:lvl>
    <w:lvl w:ilvl="5">
      <w:start w:val="1"/>
      <w:numFmt w:val="lowerRoman"/>
      <w:lvlText w:val="%6."/>
      <w:lvlJc w:val="right"/>
      <w:pPr>
        <w:tabs>
          <w:tab w:val="num" w:pos="0"/>
        </w:tabs>
        <w:ind w:left="3534" w:hanging="180"/>
      </w:pPr>
    </w:lvl>
    <w:lvl w:ilvl="6">
      <w:start w:val="1"/>
      <w:numFmt w:val="decimal"/>
      <w:lvlText w:val="%7."/>
      <w:lvlJc w:val="left"/>
      <w:pPr>
        <w:tabs>
          <w:tab w:val="num" w:pos="0"/>
        </w:tabs>
        <w:ind w:left="4254" w:hanging="360"/>
      </w:pPr>
    </w:lvl>
    <w:lvl w:ilvl="7">
      <w:start w:val="1"/>
      <w:numFmt w:val="lowerLetter"/>
      <w:lvlText w:val="%8."/>
      <w:lvlJc w:val="left"/>
      <w:pPr>
        <w:tabs>
          <w:tab w:val="num" w:pos="0"/>
        </w:tabs>
        <w:ind w:left="4974" w:hanging="360"/>
      </w:pPr>
    </w:lvl>
    <w:lvl w:ilvl="8">
      <w:start w:val="1"/>
      <w:numFmt w:val="lowerRoman"/>
      <w:lvlText w:val="%9."/>
      <w:lvlJc w:val="right"/>
      <w:pPr>
        <w:tabs>
          <w:tab w:val="num" w:pos="0"/>
        </w:tabs>
        <w:ind w:left="5694" w:hanging="180"/>
      </w:pPr>
    </w:lvl>
  </w:abstractNum>
  <w:abstractNum w:abstractNumId="16" w15:restartNumberingAfterBreak="0">
    <w:nsid w:val="33C53D40"/>
    <w:multiLevelType w:val="hybridMultilevel"/>
    <w:tmpl w:val="C6CC13FA"/>
    <w:lvl w:ilvl="0" w:tplc="89E0D924">
      <w:start w:val="1"/>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7" w15:restartNumberingAfterBreak="0">
    <w:nsid w:val="37086CA4"/>
    <w:multiLevelType w:val="multilevel"/>
    <w:tmpl w:val="5C80FEE0"/>
    <w:lvl w:ilvl="0">
      <w:start w:val="1"/>
      <w:numFmt w:val="bullet"/>
      <w:lvlText w:val=""/>
      <w:lvlJc w:val="left"/>
      <w:pPr>
        <w:tabs>
          <w:tab w:val="num" w:pos="0"/>
        </w:tabs>
        <w:ind w:left="720" w:hanging="360"/>
      </w:pPr>
      <w:rPr>
        <w:rFonts w:ascii="Symbol" w:hAnsi="Symbol" w:cs="Symbol" w:hint="default"/>
        <w:sz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3B840389"/>
    <w:multiLevelType w:val="hybridMultilevel"/>
    <w:tmpl w:val="BA9A31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47B36D18"/>
    <w:multiLevelType w:val="hybridMultilevel"/>
    <w:tmpl w:val="4066DC1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51211F96"/>
    <w:multiLevelType w:val="hybridMultilevel"/>
    <w:tmpl w:val="C6CC13FA"/>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58BC634E"/>
    <w:multiLevelType w:val="hybridMultilevel"/>
    <w:tmpl w:val="76761246"/>
    <w:lvl w:ilvl="0" w:tplc="A4F4C14E">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2" w15:restartNumberingAfterBreak="0">
    <w:nsid w:val="5A15291B"/>
    <w:multiLevelType w:val="multilevel"/>
    <w:tmpl w:val="3A58A196"/>
    <w:lvl w:ilvl="0">
      <w:start w:val="2"/>
      <w:numFmt w:val="decimal"/>
      <w:lvlText w:val="%1."/>
      <w:lvlJc w:val="left"/>
      <w:pPr>
        <w:tabs>
          <w:tab w:val="num" w:pos="0"/>
        </w:tabs>
        <w:ind w:left="785" w:hanging="360"/>
      </w:pPr>
      <w:rPr>
        <w:rFonts w:ascii="Times New Roman" w:hAnsi="Times New Roman" w:cs="Times New Roman"/>
      </w:rPr>
    </w:lvl>
    <w:lvl w:ilvl="1">
      <w:start w:val="1"/>
      <w:numFmt w:val="lowerLetter"/>
      <w:lvlText w:val="%2."/>
      <w:lvlJc w:val="left"/>
      <w:pPr>
        <w:tabs>
          <w:tab w:val="num" w:pos="0"/>
        </w:tabs>
        <w:ind w:left="1505" w:hanging="360"/>
      </w:pPr>
    </w:lvl>
    <w:lvl w:ilvl="2">
      <w:start w:val="1"/>
      <w:numFmt w:val="lowerRoman"/>
      <w:lvlText w:val="%3."/>
      <w:lvlJc w:val="right"/>
      <w:pPr>
        <w:tabs>
          <w:tab w:val="num" w:pos="0"/>
        </w:tabs>
        <w:ind w:left="2225" w:hanging="180"/>
      </w:pPr>
    </w:lvl>
    <w:lvl w:ilvl="3">
      <w:start w:val="1"/>
      <w:numFmt w:val="decimal"/>
      <w:lvlText w:val="%4."/>
      <w:lvlJc w:val="left"/>
      <w:pPr>
        <w:tabs>
          <w:tab w:val="num" w:pos="0"/>
        </w:tabs>
        <w:ind w:left="2945" w:hanging="360"/>
      </w:pPr>
    </w:lvl>
    <w:lvl w:ilvl="4">
      <w:start w:val="1"/>
      <w:numFmt w:val="lowerLetter"/>
      <w:lvlText w:val="%5."/>
      <w:lvlJc w:val="left"/>
      <w:pPr>
        <w:tabs>
          <w:tab w:val="num" w:pos="0"/>
        </w:tabs>
        <w:ind w:left="3665" w:hanging="360"/>
      </w:pPr>
    </w:lvl>
    <w:lvl w:ilvl="5">
      <w:start w:val="1"/>
      <w:numFmt w:val="lowerRoman"/>
      <w:lvlText w:val="%6."/>
      <w:lvlJc w:val="right"/>
      <w:pPr>
        <w:tabs>
          <w:tab w:val="num" w:pos="0"/>
        </w:tabs>
        <w:ind w:left="4385" w:hanging="180"/>
      </w:pPr>
    </w:lvl>
    <w:lvl w:ilvl="6">
      <w:start w:val="1"/>
      <w:numFmt w:val="decimal"/>
      <w:lvlText w:val="%7."/>
      <w:lvlJc w:val="left"/>
      <w:pPr>
        <w:tabs>
          <w:tab w:val="num" w:pos="0"/>
        </w:tabs>
        <w:ind w:left="5105" w:hanging="360"/>
      </w:pPr>
    </w:lvl>
    <w:lvl w:ilvl="7">
      <w:start w:val="1"/>
      <w:numFmt w:val="lowerLetter"/>
      <w:lvlText w:val="%8."/>
      <w:lvlJc w:val="left"/>
      <w:pPr>
        <w:tabs>
          <w:tab w:val="num" w:pos="0"/>
        </w:tabs>
        <w:ind w:left="5825" w:hanging="360"/>
      </w:pPr>
    </w:lvl>
    <w:lvl w:ilvl="8">
      <w:start w:val="1"/>
      <w:numFmt w:val="lowerRoman"/>
      <w:lvlText w:val="%9."/>
      <w:lvlJc w:val="right"/>
      <w:pPr>
        <w:tabs>
          <w:tab w:val="num" w:pos="0"/>
        </w:tabs>
        <w:ind w:left="6545" w:hanging="180"/>
      </w:pPr>
    </w:lvl>
  </w:abstractNum>
  <w:abstractNum w:abstractNumId="23" w15:restartNumberingAfterBreak="0">
    <w:nsid w:val="5C4638E6"/>
    <w:multiLevelType w:val="hybridMultilevel"/>
    <w:tmpl w:val="BA9A31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5D0B459B"/>
    <w:multiLevelType w:val="hybridMultilevel"/>
    <w:tmpl w:val="C6CC13FA"/>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 w15:restartNumberingAfterBreak="0">
    <w:nsid w:val="60F84E88"/>
    <w:multiLevelType w:val="hybridMultilevel"/>
    <w:tmpl w:val="14F8BA60"/>
    <w:lvl w:ilvl="0" w:tplc="AC76B54C">
      <w:start w:val="1"/>
      <w:numFmt w:val="decimal"/>
      <w:lvlText w:val="%1."/>
      <w:lvlJc w:val="left"/>
      <w:pPr>
        <w:ind w:left="720" w:hanging="360"/>
      </w:pPr>
      <w:rPr>
        <w:rFonts w:ascii="Times New Roman" w:hAnsi="Times New Roman" w:cs="Times New Roman" w:hint="default"/>
        <w:b w:val="0"/>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32963AC"/>
    <w:multiLevelType w:val="multilevel"/>
    <w:tmpl w:val="354E7384"/>
    <w:lvl w:ilvl="0">
      <w:start w:val="1"/>
      <w:numFmt w:val="bullet"/>
      <w:lvlText w:val="–"/>
      <w:lvlJc w:val="left"/>
      <w:pPr>
        <w:tabs>
          <w:tab w:val="num" w:pos="0"/>
        </w:tabs>
        <w:ind w:left="5321" w:hanging="360"/>
      </w:pPr>
      <w:rPr>
        <w:rFonts w:ascii="Times New Roman" w:hAnsi="Times New Roman" w:cs="Times New Roman" w:hint="default"/>
        <w:b/>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7" w15:restartNumberingAfterBreak="0">
    <w:nsid w:val="6D437783"/>
    <w:multiLevelType w:val="multilevel"/>
    <w:tmpl w:val="7FC2AF5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15:restartNumberingAfterBreak="0">
    <w:nsid w:val="714A7340"/>
    <w:multiLevelType w:val="multilevel"/>
    <w:tmpl w:val="583EA474"/>
    <w:lvl w:ilvl="0">
      <w:start w:val="1"/>
      <w:numFmt w:val="bullet"/>
      <w:lvlText w:val="–"/>
      <w:lvlJc w:val="left"/>
      <w:pPr>
        <w:tabs>
          <w:tab w:val="num" w:pos="0"/>
        </w:tabs>
        <w:ind w:left="704" w:hanging="360"/>
      </w:pPr>
      <w:rPr>
        <w:rFonts w:ascii="Times New Roman" w:hAnsi="Times New Roman" w:cs="Times New Roman" w:hint="default"/>
      </w:rPr>
    </w:lvl>
    <w:lvl w:ilvl="1">
      <w:start w:val="1"/>
      <w:numFmt w:val="bullet"/>
      <w:lvlText w:val="o"/>
      <w:lvlJc w:val="left"/>
      <w:pPr>
        <w:tabs>
          <w:tab w:val="num" w:pos="0"/>
        </w:tabs>
        <w:ind w:left="1424" w:hanging="360"/>
      </w:pPr>
      <w:rPr>
        <w:rFonts w:ascii="Courier New" w:hAnsi="Courier New" w:cs="Courier New" w:hint="default"/>
      </w:rPr>
    </w:lvl>
    <w:lvl w:ilvl="2">
      <w:start w:val="1"/>
      <w:numFmt w:val="bullet"/>
      <w:lvlText w:val=""/>
      <w:lvlJc w:val="left"/>
      <w:pPr>
        <w:tabs>
          <w:tab w:val="num" w:pos="0"/>
        </w:tabs>
        <w:ind w:left="2144" w:hanging="360"/>
      </w:pPr>
      <w:rPr>
        <w:rFonts w:ascii="Wingdings" w:hAnsi="Wingdings" w:cs="Wingdings" w:hint="default"/>
      </w:rPr>
    </w:lvl>
    <w:lvl w:ilvl="3">
      <w:start w:val="1"/>
      <w:numFmt w:val="bullet"/>
      <w:lvlText w:val=""/>
      <w:lvlJc w:val="left"/>
      <w:pPr>
        <w:tabs>
          <w:tab w:val="num" w:pos="0"/>
        </w:tabs>
        <w:ind w:left="2864" w:hanging="360"/>
      </w:pPr>
      <w:rPr>
        <w:rFonts w:ascii="Symbol" w:hAnsi="Symbol" w:cs="Symbol" w:hint="default"/>
      </w:rPr>
    </w:lvl>
    <w:lvl w:ilvl="4">
      <w:start w:val="1"/>
      <w:numFmt w:val="bullet"/>
      <w:lvlText w:val="o"/>
      <w:lvlJc w:val="left"/>
      <w:pPr>
        <w:tabs>
          <w:tab w:val="num" w:pos="0"/>
        </w:tabs>
        <w:ind w:left="3584" w:hanging="360"/>
      </w:pPr>
      <w:rPr>
        <w:rFonts w:ascii="Courier New" w:hAnsi="Courier New" w:cs="Courier New" w:hint="default"/>
      </w:rPr>
    </w:lvl>
    <w:lvl w:ilvl="5">
      <w:start w:val="1"/>
      <w:numFmt w:val="bullet"/>
      <w:lvlText w:val=""/>
      <w:lvlJc w:val="left"/>
      <w:pPr>
        <w:tabs>
          <w:tab w:val="num" w:pos="0"/>
        </w:tabs>
        <w:ind w:left="4304" w:hanging="360"/>
      </w:pPr>
      <w:rPr>
        <w:rFonts w:ascii="Wingdings" w:hAnsi="Wingdings" w:cs="Wingdings" w:hint="default"/>
      </w:rPr>
    </w:lvl>
    <w:lvl w:ilvl="6">
      <w:start w:val="1"/>
      <w:numFmt w:val="bullet"/>
      <w:lvlText w:val=""/>
      <w:lvlJc w:val="left"/>
      <w:pPr>
        <w:tabs>
          <w:tab w:val="num" w:pos="0"/>
        </w:tabs>
        <w:ind w:left="5024" w:hanging="360"/>
      </w:pPr>
      <w:rPr>
        <w:rFonts w:ascii="Symbol" w:hAnsi="Symbol" w:cs="Symbol" w:hint="default"/>
      </w:rPr>
    </w:lvl>
    <w:lvl w:ilvl="7">
      <w:start w:val="1"/>
      <w:numFmt w:val="bullet"/>
      <w:lvlText w:val="o"/>
      <w:lvlJc w:val="left"/>
      <w:pPr>
        <w:tabs>
          <w:tab w:val="num" w:pos="0"/>
        </w:tabs>
        <w:ind w:left="5744" w:hanging="360"/>
      </w:pPr>
      <w:rPr>
        <w:rFonts w:ascii="Courier New" w:hAnsi="Courier New" w:cs="Courier New" w:hint="default"/>
      </w:rPr>
    </w:lvl>
    <w:lvl w:ilvl="8">
      <w:start w:val="1"/>
      <w:numFmt w:val="bullet"/>
      <w:lvlText w:val=""/>
      <w:lvlJc w:val="left"/>
      <w:pPr>
        <w:tabs>
          <w:tab w:val="num" w:pos="0"/>
        </w:tabs>
        <w:ind w:left="6464" w:hanging="360"/>
      </w:pPr>
      <w:rPr>
        <w:rFonts w:ascii="Wingdings" w:hAnsi="Wingdings" w:cs="Wingdings" w:hint="default"/>
      </w:rPr>
    </w:lvl>
  </w:abstractNum>
  <w:abstractNum w:abstractNumId="29" w15:restartNumberingAfterBreak="0">
    <w:nsid w:val="7E3642BE"/>
    <w:multiLevelType w:val="hybridMultilevel"/>
    <w:tmpl w:val="BA9A31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595435461">
    <w:abstractNumId w:val="13"/>
  </w:num>
  <w:num w:numId="2" w16cid:durableId="1729961447">
    <w:abstractNumId w:val="21"/>
  </w:num>
  <w:num w:numId="3" w16cid:durableId="556090777">
    <w:abstractNumId w:val="16"/>
  </w:num>
  <w:num w:numId="4" w16cid:durableId="1865628638">
    <w:abstractNumId w:val="20"/>
  </w:num>
  <w:num w:numId="5" w16cid:durableId="522862248">
    <w:abstractNumId w:val="24"/>
  </w:num>
  <w:num w:numId="6" w16cid:durableId="1128400551">
    <w:abstractNumId w:val="11"/>
  </w:num>
  <w:num w:numId="7" w16cid:durableId="1549879148">
    <w:abstractNumId w:val="18"/>
  </w:num>
  <w:num w:numId="8" w16cid:durableId="537087471">
    <w:abstractNumId w:val="23"/>
  </w:num>
  <w:num w:numId="9" w16cid:durableId="632519650">
    <w:abstractNumId w:val="29"/>
  </w:num>
  <w:num w:numId="10" w16cid:durableId="713892545">
    <w:abstractNumId w:val="26"/>
  </w:num>
  <w:num w:numId="11" w16cid:durableId="2031645203">
    <w:abstractNumId w:val="10"/>
  </w:num>
  <w:num w:numId="12" w16cid:durableId="1392928292">
    <w:abstractNumId w:val="14"/>
  </w:num>
  <w:num w:numId="13" w16cid:durableId="502626488">
    <w:abstractNumId w:val="27"/>
  </w:num>
  <w:num w:numId="14" w16cid:durableId="1996909732">
    <w:abstractNumId w:val="25"/>
  </w:num>
  <w:num w:numId="15" w16cid:durableId="2090689452">
    <w:abstractNumId w:val="12"/>
  </w:num>
  <w:num w:numId="16" w16cid:durableId="1185944727">
    <w:abstractNumId w:val="8"/>
  </w:num>
  <w:num w:numId="17" w16cid:durableId="1375425482">
    <w:abstractNumId w:val="0"/>
  </w:num>
  <w:num w:numId="18" w16cid:durableId="1624848998">
    <w:abstractNumId w:val="1"/>
  </w:num>
  <w:num w:numId="19" w16cid:durableId="511139926">
    <w:abstractNumId w:val="2"/>
  </w:num>
  <w:num w:numId="20" w16cid:durableId="191844188">
    <w:abstractNumId w:val="3"/>
  </w:num>
  <w:num w:numId="21" w16cid:durableId="977343567">
    <w:abstractNumId w:val="4"/>
  </w:num>
  <w:num w:numId="22" w16cid:durableId="1530412297">
    <w:abstractNumId w:val="5"/>
  </w:num>
  <w:num w:numId="23" w16cid:durableId="1146555487">
    <w:abstractNumId w:val="19"/>
  </w:num>
  <w:num w:numId="24" w16cid:durableId="1117216616">
    <w:abstractNumId w:val="6"/>
  </w:num>
  <w:num w:numId="25" w16cid:durableId="1597712182">
    <w:abstractNumId w:val="15"/>
  </w:num>
  <w:num w:numId="26" w16cid:durableId="83501982">
    <w:abstractNumId w:val="17"/>
  </w:num>
  <w:num w:numId="27" w16cid:durableId="897714752">
    <w:abstractNumId w:val="28"/>
  </w:num>
  <w:num w:numId="28" w16cid:durableId="1340739716">
    <w:abstractNumId w:val="22"/>
  </w:num>
  <w:num w:numId="29" w16cid:durableId="1303923221">
    <w:abstractNumId w:val="9"/>
  </w:num>
  <w:num w:numId="30" w16cid:durableId="563369717">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A48"/>
    <w:rsid w:val="00001778"/>
    <w:rsid w:val="00020576"/>
    <w:rsid w:val="00033F51"/>
    <w:rsid w:val="000419A3"/>
    <w:rsid w:val="000435EB"/>
    <w:rsid w:val="00067AAD"/>
    <w:rsid w:val="00070350"/>
    <w:rsid w:val="00073CD2"/>
    <w:rsid w:val="00086212"/>
    <w:rsid w:val="000C6369"/>
    <w:rsid w:val="000E4B01"/>
    <w:rsid w:val="00104D19"/>
    <w:rsid w:val="00107450"/>
    <w:rsid w:val="00124D6E"/>
    <w:rsid w:val="001368A9"/>
    <w:rsid w:val="00154B0F"/>
    <w:rsid w:val="001818CA"/>
    <w:rsid w:val="0018656A"/>
    <w:rsid w:val="001944C8"/>
    <w:rsid w:val="001A48BE"/>
    <w:rsid w:val="001A4A79"/>
    <w:rsid w:val="001B3B40"/>
    <w:rsid w:val="001C6354"/>
    <w:rsid w:val="001D3B60"/>
    <w:rsid w:val="001D46A6"/>
    <w:rsid w:val="001F1E18"/>
    <w:rsid w:val="002352AF"/>
    <w:rsid w:val="00245020"/>
    <w:rsid w:val="002924C8"/>
    <w:rsid w:val="00295ECA"/>
    <w:rsid w:val="002D01D5"/>
    <w:rsid w:val="002D4BAA"/>
    <w:rsid w:val="00317AB4"/>
    <w:rsid w:val="00330018"/>
    <w:rsid w:val="00362DEB"/>
    <w:rsid w:val="00372714"/>
    <w:rsid w:val="003819AD"/>
    <w:rsid w:val="00381FCE"/>
    <w:rsid w:val="004037B3"/>
    <w:rsid w:val="00407472"/>
    <w:rsid w:val="00431467"/>
    <w:rsid w:val="004675A8"/>
    <w:rsid w:val="004A340F"/>
    <w:rsid w:val="004B6452"/>
    <w:rsid w:val="004D2E5F"/>
    <w:rsid w:val="004E72F1"/>
    <w:rsid w:val="005161ED"/>
    <w:rsid w:val="00517091"/>
    <w:rsid w:val="00526303"/>
    <w:rsid w:val="00542901"/>
    <w:rsid w:val="00551800"/>
    <w:rsid w:val="00570D3B"/>
    <w:rsid w:val="00572EC0"/>
    <w:rsid w:val="00593939"/>
    <w:rsid w:val="005B1828"/>
    <w:rsid w:val="005B1EF5"/>
    <w:rsid w:val="005D1561"/>
    <w:rsid w:val="005D42D1"/>
    <w:rsid w:val="00602754"/>
    <w:rsid w:val="00604670"/>
    <w:rsid w:val="0061451B"/>
    <w:rsid w:val="00630A56"/>
    <w:rsid w:val="00632F6D"/>
    <w:rsid w:val="0064697A"/>
    <w:rsid w:val="00662596"/>
    <w:rsid w:val="00672B6A"/>
    <w:rsid w:val="00676539"/>
    <w:rsid w:val="006900D6"/>
    <w:rsid w:val="006A1D09"/>
    <w:rsid w:val="006A294A"/>
    <w:rsid w:val="006A43A6"/>
    <w:rsid w:val="006A59A3"/>
    <w:rsid w:val="006D4F36"/>
    <w:rsid w:val="006E3BAE"/>
    <w:rsid w:val="00700467"/>
    <w:rsid w:val="007005BD"/>
    <w:rsid w:val="00710189"/>
    <w:rsid w:val="007136CE"/>
    <w:rsid w:val="00733EFC"/>
    <w:rsid w:val="00752081"/>
    <w:rsid w:val="00766AB0"/>
    <w:rsid w:val="007B112D"/>
    <w:rsid w:val="007C71D4"/>
    <w:rsid w:val="007E7B59"/>
    <w:rsid w:val="008016BE"/>
    <w:rsid w:val="00811CA9"/>
    <w:rsid w:val="008404B8"/>
    <w:rsid w:val="008471EC"/>
    <w:rsid w:val="0084770C"/>
    <w:rsid w:val="008909A3"/>
    <w:rsid w:val="008D4BA3"/>
    <w:rsid w:val="008F6ABC"/>
    <w:rsid w:val="00920A2E"/>
    <w:rsid w:val="0094712E"/>
    <w:rsid w:val="009656F2"/>
    <w:rsid w:val="009A3150"/>
    <w:rsid w:val="009D1AE9"/>
    <w:rsid w:val="009D2593"/>
    <w:rsid w:val="00A15F47"/>
    <w:rsid w:val="00A20E61"/>
    <w:rsid w:val="00A52138"/>
    <w:rsid w:val="00AC0933"/>
    <w:rsid w:val="00AC6621"/>
    <w:rsid w:val="00AF3F5D"/>
    <w:rsid w:val="00B0193C"/>
    <w:rsid w:val="00B02667"/>
    <w:rsid w:val="00B05D8C"/>
    <w:rsid w:val="00B10F8D"/>
    <w:rsid w:val="00B2511F"/>
    <w:rsid w:val="00B50719"/>
    <w:rsid w:val="00B56048"/>
    <w:rsid w:val="00B873C2"/>
    <w:rsid w:val="00B87ECB"/>
    <w:rsid w:val="00BA2C84"/>
    <w:rsid w:val="00BA612B"/>
    <w:rsid w:val="00BD1F30"/>
    <w:rsid w:val="00BE44D5"/>
    <w:rsid w:val="00BE5D0B"/>
    <w:rsid w:val="00C65313"/>
    <w:rsid w:val="00C665CD"/>
    <w:rsid w:val="00C66F3C"/>
    <w:rsid w:val="00C92558"/>
    <w:rsid w:val="00CC015E"/>
    <w:rsid w:val="00CC0C05"/>
    <w:rsid w:val="00CD0EC0"/>
    <w:rsid w:val="00CD210E"/>
    <w:rsid w:val="00CD40DE"/>
    <w:rsid w:val="00CF3B29"/>
    <w:rsid w:val="00D13D9F"/>
    <w:rsid w:val="00D274F4"/>
    <w:rsid w:val="00D42EB8"/>
    <w:rsid w:val="00D66E58"/>
    <w:rsid w:val="00D713FC"/>
    <w:rsid w:val="00D824DB"/>
    <w:rsid w:val="00DB1718"/>
    <w:rsid w:val="00DB4D77"/>
    <w:rsid w:val="00DD01DD"/>
    <w:rsid w:val="00DD0F05"/>
    <w:rsid w:val="00E10599"/>
    <w:rsid w:val="00E129BB"/>
    <w:rsid w:val="00E17A11"/>
    <w:rsid w:val="00E62993"/>
    <w:rsid w:val="00E62C9F"/>
    <w:rsid w:val="00E80A48"/>
    <w:rsid w:val="00EA5532"/>
    <w:rsid w:val="00ED61FD"/>
    <w:rsid w:val="00F1103E"/>
    <w:rsid w:val="00F14A71"/>
    <w:rsid w:val="00F15D70"/>
    <w:rsid w:val="00F360BF"/>
    <w:rsid w:val="00F41442"/>
    <w:rsid w:val="00F4253D"/>
    <w:rsid w:val="00F60A0F"/>
    <w:rsid w:val="00F82C72"/>
    <w:rsid w:val="00F83776"/>
    <w:rsid w:val="00F90C90"/>
    <w:rsid w:val="00FD150B"/>
    <w:rsid w:val="00FE7C57"/>
    <w:rsid w:val="00FF08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29598"/>
  <w15:chartTrackingRefBased/>
  <w15:docId w15:val="{D4388F80-4E05-4404-A87B-7630C050A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uk-UA"/>
    </w:rPr>
  </w:style>
  <w:style w:type="paragraph" w:styleId="1">
    <w:name w:val="heading 1"/>
    <w:basedOn w:val="a"/>
    <w:next w:val="a"/>
    <w:link w:val="10"/>
    <w:uiPriority w:val="9"/>
    <w:qFormat/>
    <w:rsid w:val="00FF08B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B2511F"/>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next w:val="a"/>
    <w:link w:val="30"/>
    <w:uiPriority w:val="9"/>
    <w:semiHidden/>
    <w:unhideWhenUsed/>
    <w:qFormat/>
    <w:rsid w:val="002924C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2924C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qFormat/>
    <w:rsid w:val="00D713FC"/>
    <w:pPr>
      <w:keepNext/>
      <w:numPr>
        <w:ilvl w:val="4"/>
        <w:numId w:val="17"/>
      </w:numPr>
      <w:suppressAutoHyphens/>
      <w:autoSpaceDE w:val="0"/>
      <w:spacing w:before="120" w:after="120" w:line="240" w:lineRule="auto"/>
      <w:jc w:val="center"/>
      <w:outlineLvl w:val="4"/>
    </w:pPr>
    <w:rPr>
      <w:rFonts w:ascii="Times New Roman" w:eastAsia="Times New Roman" w:hAnsi="Times New Roman" w:cs="Times New Roman"/>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EBRD List,Список уровня 2,название табл/рис,заголовок 1.1,AC List 01,List paragraph,Chapter10,Bullet List,FooterText,numbered,Paragraphe de liste1,lp1,GOST_TableList,Number Bullets,Заголовок первого уровня,SL_Абзац списка,Bullet Number,lp11"/>
    <w:basedOn w:val="a"/>
    <w:link w:val="a4"/>
    <w:uiPriority w:val="34"/>
    <w:qFormat/>
    <w:rsid w:val="006A294A"/>
    <w:pPr>
      <w:suppressAutoHyphens/>
      <w:spacing w:after="200" w:line="276" w:lineRule="auto"/>
      <w:ind w:left="720"/>
      <w:contextualSpacing/>
    </w:pPr>
    <w:rPr>
      <w:rFonts w:ascii="Calibri" w:eastAsia="Calibri" w:hAnsi="Calibri" w:cs="Calibri"/>
      <w:lang w:val="ru-RU" w:eastAsia="zh-CN"/>
    </w:rPr>
  </w:style>
  <w:style w:type="character" w:customStyle="1" w:styleId="a4">
    <w:name w:val="Абзац списку Знак"/>
    <w:aliases w:val="EBRD List Знак,Список уровня 2 Знак,название табл/рис Знак,заголовок 1.1 Знак,AC List 01 Знак,List paragraph Знак,Chapter10 Знак,Bullet List Знак,FooterText Знак,numbered Знак,Paragraphe de liste1 Знак,lp1 Знак,GOST_TableList Знак"/>
    <w:link w:val="a3"/>
    <w:uiPriority w:val="34"/>
    <w:qFormat/>
    <w:rsid w:val="006A294A"/>
    <w:rPr>
      <w:rFonts w:ascii="Calibri" w:eastAsia="Calibri" w:hAnsi="Calibri" w:cs="Calibri"/>
      <w:lang w:eastAsia="zh-CN"/>
    </w:rPr>
  </w:style>
  <w:style w:type="table" w:styleId="a5">
    <w:name w:val="Table Grid"/>
    <w:basedOn w:val="a1"/>
    <w:uiPriority w:val="39"/>
    <w:rsid w:val="005518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39"/>
    <w:rsid w:val="00551800"/>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aliases w:val="Обычный (веб) Знак1,Обычный (веб) Знак Знак1,Обычный (Web) Знак Знак Знак Знак,Обычный (веб) Знак Знак Знак,Обычный (Web),Обычный (Web) Знак Знак Знак,Обычный (Web) Знак Знак Знак Знак Знак Знак,Знак18 Знак,Знак17 Знак1,Знак17, Знак17"/>
    <w:basedOn w:val="a"/>
    <w:link w:val="a7"/>
    <w:unhideWhenUsed/>
    <w:qFormat/>
    <w:rsid w:val="0061451B"/>
    <w:rPr>
      <w:rFonts w:ascii="Times New Roman" w:hAnsi="Times New Roman" w:cs="Times New Roman"/>
      <w:sz w:val="24"/>
      <w:szCs w:val="24"/>
    </w:rPr>
  </w:style>
  <w:style w:type="table" w:customStyle="1" w:styleId="11">
    <w:name w:val="Сетка таблицы1"/>
    <w:basedOn w:val="a1"/>
    <w:next w:val="a5"/>
    <w:uiPriority w:val="39"/>
    <w:rsid w:val="0061451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link w:val="a9"/>
    <w:uiPriority w:val="99"/>
    <w:unhideWhenUsed/>
    <w:rsid w:val="0061451B"/>
    <w:pPr>
      <w:tabs>
        <w:tab w:val="center" w:pos="4819"/>
        <w:tab w:val="right" w:pos="9639"/>
      </w:tabs>
      <w:suppressAutoHyphens/>
      <w:spacing w:after="0" w:line="240" w:lineRule="auto"/>
    </w:pPr>
    <w:rPr>
      <w:rFonts w:ascii="Calibri" w:eastAsia="Calibri" w:hAnsi="Calibri" w:cs="Calibri"/>
      <w:lang w:val="ru-RU" w:eastAsia="zh-CN"/>
    </w:rPr>
  </w:style>
  <w:style w:type="character" w:customStyle="1" w:styleId="a9">
    <w:name w:val="Нижній колонтитул Знак"/>
    <w:basedOn w:val="a0"/>
    <w:link w:val="a8"/>
    <w:uiPriority w:val="99"/>
    <w:rsid w:val="0061451B"/>
    <w:rPr>
      <w:rFonts w:ascii="Calibri" w:eastAsia="Calibri" w:hAnsi="Calibri" w:cs="Calibri"/>
      <w:lang w:eastAsia="zh-CN"/>
    </w:rPr>
  </w:style>
  <w:style w:type="paragraph" w:customStyle="1" w:styleId="FR1">
    <w:name w:val="FR1"/>
    <w:rsid w:val="00F90C90"/>
    <w:pPr>
      <w:widowControl w:val="0"/>
      <w:spacing w:after="0" w:line="240" w:lineRule="auto"/>
      <w:ind w:left="40"/>
      <w:jc w:val="both"/>
    </w:pPr>
    <w:rPr>
      <w:rFonts w:ascii="Calibri" w:eastAsia="Calibri" w:hAnsi="Calibri" w:cs="Times New Roman"/>
      <w:sz w:val="20"/>
      <w:szCs w:val="20"/>
      <w:lang w:val="uk-UA"/>
    </w:rPr>
  </w:style>
  <w:style w:type="character" w:styleId="aa">
    <w:name w:val="Hyperlink"/>
    <w:basedOn w:val="a0"/>
    <w:uiPriority w:val="99"/>
    <w:unhideWhenUsed/>
    <w:rsid w:val="005D1561"/>
    <w:rPr>
      <w:color w:val="0563C1" w:themeColor="hyperlink"/>
      <w:u w:val="single"/>
    </w:rPr>
  </w:style>
  <w:style w:type="character" w:customStyle="1" w:styleId="xfm93972720">
    <w:name w:val="xfm_93972720"/>
    <w:basedOn w:val="a0"/>
    <w:rsid w:val="000E4B01"/>
  </w:style>
  <w:style w:type="character" w:customStyle="1" w:styleId="a7">
    <w:name w:val="Звичайний (веб) Знак"/>
    <w:aliases w:val="Обычный (веб) Знак1 Знак,Обычный (веб) Знак Знак1 Знак,Обычный (Web) Знак Знак Знак Знак Знак,Обычный (веб) Знак Знак Знак Знак,Обычный (Web) Знак,Обычный (Web) Знак Знак Знак Знак1,Обычный (Web) Знак Знак Знак Знак Знак Знак Знак"/>
    <w:link w:val="a6"/>
    <w:qFormat/>
    <w:rsid w:val="00B56048"/>
    <w:rPr>
      <w:rFonts w:ascii="Times New Roman" w:hAnsi="Times New Roman" w:cs="Times New Roman"/>
      <w:sz w:val="24"/>
      <w:szCs w:val="24"/>
      <w:lang w:val="uk-UA"/>
    </w:rPr>
  </w:style>
  <w:style w:type="paragraph" w:styleId="22">
    <w:name w:val="Body Text 2"/>
    <w:basedOn w:val="a"/>
    <w:link w:val="23"/>
    <w:rsid w:val="00F41442"/>
    <w:pPr>
      <w:spacing w:after="0" w:line="240" w:lineRule="auto"/>
    </w:pPr>
    <w:rPr>
      <w:rFonts w:ascii="Times New Roman" w:eastAsia="Times New Roman" w:hAnsi="Times New Roman" w:cs="Times New Roman"/>
      <w:sz w:val="28"/>
      <w:szCs w:val="20"/>
      <w:lang w:val="ru-RU" w:eastAsia="ru-RU"/>
    </w:rPr>
  </w:style>
  <w:style w:type="character" w:customStyle="1" w:styleId="23">
    <w:name w:val="Основний текст 2 Знак"/>
    <w:basedOn w:val="a0"/>
    <w:link w:val="22"/>
    <w:rsid w:val="00F41442"/>
    <w:rPr>
      <w:rFonts w:ascii="Times New Roman" w:eastAsia="Times New Roman" w:hAnsi="Times New Roman" w:cs="Times New Roman"/>
      <w:sz w:val="28"/>
      <w:szCs w:val="20"/>
      <w:lang w:eastAsia="ru-RU"/>
    </w:rPr>
  </w:style>
  <w:style w:type="paragraph" w:customStyle="1" w:styleId="Default">
    <w:name w:val="Default"/>
    <w:rsid w:val="00F41442"/>
    <w:pPr>
      <w:autoSpaceDE w:val="0"/>
      <w:autoSpaceDN w:val="0"/>
      <w:adjustRightInd w:val="0"/>
      <w:spacing w:after="0" w:line="240" w:lineRule="auto"/>
    </w:pPr>
    <w:rPr>
      <w:rFonts w:ascii="Times New Roman" w:eastAsia="Calibri" w:hAnsi="Times New Roman" w:cs="Times New Roman"/>
      <w:color w:val="000000"/>
      <w:sz w:val="24"/>
      <w:szCs w:val="24"/>
      <w:lang w:val="uk-UA" w:eastAsia="uk-UA"/>
    </w:rPr>
  </w:style>
  <w:style w:type="character" w:customStyle="1" w:styleId="20">
    <w:name w:val="Заголовок 2 Знак"/>
    <w:basedOn w:val="a0"/>
    <w:link w:val="2"/>
    <w:uiPriority w:val="9"/>
    <w:rsid w:val="00B2511F"/>
    <w:rPr>
      <w:rFonts w:ascii="Times New Roman" w:eastAsia="Times New Roman" w:hAnsi="Times New Roman" w:cs="Times New Roman"/>
      <w:b/>
      <w:bCs/>
      <w:sz w:val="36"/>
      <w:szCs w:val="36"/>
      <w:lang w:val="uk-UA" w:eastAsia="uk-UA"/>
    </w:rPr>
  </w:style>
  <w:style w:type="paragraph" w:styleId="ab">
    <w:name w:val="No Spacing"/>
    <w:link w:val="ac"/>
    <w:uiPriority w:val="1"/>
    <w:qFormat/>
    <w:rsid w:val="00B2511F"/>
    <w:pPr>
      <w:spacing w:after="0" w:line="240" w:lineRule="auto"/>
    </w:pPr>
    <w:rPr>
      <w:rFonts w:ascii="Calibri" w:eastAsia="Calibri" w:hAnsi="Calibri" w:cs="Times New Roman"/>
      <w:lang w:val="uk-UA"/>
    </w:rPr>
  </w:style>
  <w:style w:type="character" w:customStyle="1" w:styleId="ac">
    <w:name w:val="Без інтервалів Знак"/>
    <w:basedOn w:val="a0"/>
    <w:link w:val="ab"/>
    <w:uiPriority w:val="1"/>
    <w:qFormat/>
    <w:locked/>
    <w:rsid w:val="00B2511F"/>
    <w:rPr>
      <w:rFonts w:ascii="Calibri" w:eastAsia="Calibri" w:hAnsi="Calibri" w:cs="Times New Roman"/>
      <w:lang w:val="uk-UA"/>
    </w:rPr>
  </w:style>
  <w:style w:type="character" w:customStyle="1" w:styleId="ad">
    <w:name w:val="Другое_"/>
    <w:basedOn w:val="a0"/>
    <w:link w:val="ae"/>
    <w:rsid w:val="00B2511F"/>
    <w:rPr>
      <w:rFonts w:ascii="Calibri" w:eastAsia="Calibri" w:hAnsi="Calibri" w:cs="Calibri"/>
      <w:sz w:val="20"/>
      <w:szCs w:val="20"/>
    </w:rPr>
  </w:style>
  <w:style w:type="paragraph" w:customStyle="1" w:styleId="ae">
    <w:name w:val="Другое"/>
    <w:basedOn w:val="a"/>
    <w:link w:val="ad"/>
    <w:qFormat/>
    <w:rsid w:val="00B2511F"/>
    <w:pPr>
      <w:widowControl w:val="0"/>
      <w:spacing w:after="0" w:line="240" w:lineRule="auto"/>
    </w:pPr>
    <w:rPr>
      <w:rFonts w:ascii="Calibri" w:eastAsia="Calibri" w:hAnsi="Calibri" w:cs="Calibri"/>
      <w:sz w:val="20"/>
      <w:szCs w:val="20"/>
      <w:lang w:val="ru-RU"/>
    </w:rPr>
  </w:style>
  <w:style w:type="paragraph" w:customStyle="1" w:styleId="12">
    <w:name w:val="Звичайний1"/>
    <w:qFormat/>
    <w:rsid w:val="00F4253D"/>
    <w:pPr>
      <w:spacing w:after="0" w:line="240" w:lineRule="auto"/>
    </w:pPr>
    <w:rPr>
      <w:rFonts w:ascii="Tms Rmn" w:eastAsia="Times New Roman" w:hAnsi="Tms Rmn" w:cs="Times New Roman"/>
      <w:sz w:val="20"/>
      <w:szCs w:val="20"/>
      <w:lang w:val="uk-UA" w:eastAsia="ru-RU" w:bidi="te-IN"/>
    </w:rPr>
  </w:style>
  <w:style w:type="character" w:customStyle="1" w:styleId="24">
    <w:name w:val="Основной текст (2)_"/>
    <w:basedOn w:val="a0"/>
    <w:link w:val="25"/>
    <w:rsid w:val="008909A3"/>
    <w:rPr>
      <w:rFonts w:eastAsia="Times New Roman" w:cs="Times New Roman"/>
      <w:shd w:val="clear" w:color="auto" w:fill="FFFFFF"/>
    </w:rPr>
  </w:style>
  <w:style w:type="paragraph" w:customStyle="1" w:styleId="25">
    <w:name w:val="Основной текст (2)"/>
    <w:basedOn w:val="a"/>
    <w:link w:val="24"/>
    <w:rsid w:val="008909A3"/>
    <w:pPr>
      <w:widowControl w:val="0"/>
      <w:shd w:val="clear" w:color="auto" w:fill="FFFFFF"/>
      <w:spacing w:before="240" w:after="480" w:line="0" w:lineRule="atLeast"/>
      <w:ind w:hanging="700"/>
      <w:jc w:val="both"/>
    </w:pPr>
    <w:rPr>
      <w:rFonts w:eastAsia="Times New Roman" w:cs="Times New Roman"/>
      <w:lang w:val="ru-RU"/>
    </w:rPr>
  </w:style>
  <w:style w:type="character" w:customStyle="1" w:styleId="af">
    <w:name w:val="Текст у виносці Знак"/>
    <w:basedOn w:val="a0"/>
    <w:link w:val="af0"/>
    <w:uiPriority w:val="99"/>
    <w:semiHidden/>
    <w:locked/>
    <w:rsid w:val="00630A56"/>
    <w:rPr>
      <w:rFonts w:ascii="Segoe UI" w:eastAsia="Times New Roman" w:hAnsi="Segoe UI" w:cs="Segoe UI"/>
      <w:sz w:val="18"/>
      <w:szCs w:val="18"/>
      <w:lang w:eastAsia="ru-RU"/>
    </w:rPr>
  </w:style>
  <w:style w:type="paragraph" w:styleId="af0">
    <w:name w:val="Balloon Text"/>
    <w:basedOn w:val="a"/>
    <w:link w:val="af"/>
    <w:uiPriority w:val="99"/>
    <w:semiHidden/>
    <w:unhideWhenUsed/>
    <w:rsid w:val="00630A56"/>
    <w:pPr>
      <w:widowControl w:val="0"/>
      <w:autoSpaceDE w:val="0"/>
      <w:autoSpaceDN w:val="0"/>
      <w:adjustRightInd w:val="0"/>
      <w:spacing w:after="0" w:line="240" w:lineRule="auto"/>
    </w:pPr>
    <w:rPr>
      <w:rFonts w:ascii="Segoe UI" w:eastAsia="Times New Roman" w:hAnsi="Segoe UI" w:cs="Segoe UI"/>
      <w:sz w:val="18"/>
      <w:szCs w:val="18"/>
      <w:lang w:val="ru-RU" w:eastAsia="ru-RU"/>
    </w:rPr>
  </w:style>
  <w:style w:type="character" w:customStyle="1" w:styleId="13">
    <w:name w:val="Текст у виносці Знак1"/>
    <w:basedOn w:val="a0"/>
    <w:uiPriority w:val="99"/>
    <w:semiHidden/>
    <w:rsid w:val="00630A56"/>
    <w:rPr>
      <w:rFonts w:ascii="Segoe UI" w:hAnsi="Segoe UI" w:cs="Segoe UI"/>
      <w:sz w:val="18"/>
      <w:szCs w:val="18"/>
      <w:lang w:val="uk-UA"/>
    </w:rPr>
  </w:style>
  <w:style w:type="character" w:customStyle="1" w:styleId="T23">
    <w:name w:val="T23"/>
    <w:qFormat/>
    <w:rsid w:val="00B02667"/>
    <w:rPr>
      <w:rFonts w:ascii="Times New Roman" w:eastAsia="Times New Roman1" w:hAnsi="Times New Roman" w:cs="Times New Roman" w:hint="default"/>
    </w:rPr>
  </w:style>
  <w:style w:type="paragraph" w:customStyle="1" w:styleId="14">
    <w:name w:val="Абзац списку1"/>
    <w:basedOn w:val="a"/>
    <w:uiPriority w:val="99"/>
    <w:qFormat/>
    <w:rsid w:val="001F1E18"/>
    <w:pPr>
      <w:spacing w:after="0" w:line="276" w:lineRule="auto"/>
      <w:ind w:left="720"/>
      <w:jc w:val="both"/>
    </w:pPr>
    <w:rPr>
      <w:rFonts w:ascii="Times New Roman" w:eastAsia="Calibri" w:hAnsi="Times New Roman" w:cs="Times New Roman"/>
      <w:sz w:val="24"/>
      <w:szCs w:val="24"/>
      <w:lang w:eastAsia="zh-CN" w:bidi="hi-IN"/>
    </w:rPr>
  </w:style>
  <w:style w:type="character" w:customStyle="1" w:styleId="markedcontent">
    <w:name w:val="markedcontent"/>
    <w:basedOn w:val="a0"/>
    <w:rsid w:val="001F1E18"/>
  </w:style>
  <w:style w:type="paragraph" w:styleId="af1">
    <w:name w:val="annotation text"/>
    <w:basedOn w:val="a"/>
    <w:link w:val="af2"/>
    <w:uiPriority w:val="99"/>
    <w:unhideWhenUsed/>
    <w:rsid w:val="00811CA9"/>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style>
  <w:style w:type="character" w:customStyle="1" w:styleId="af2">
    <w:name w:val="Текст примітки Знак"/>
    <w:basedOn w:val="a0"/>
    <w:link w:val="af1"/>
    <w:uiPriority w:val="99"/>
    <w:rsid w:val="00811CA9"/>
    <w:rPr>
      <w:rFonts w:ascii="Times New Roman" w:eastAsia="Times New Roman" w:hAnsi="Times New Roman" w:cs="Times New Roman"/>
      <w:sz w:val="20"/>
      <w:szCs w:val="20"/>
      <w:lang w:eastAsia="ru-RU"/>
    </w:rPr>
  </w:style>
  <w:style w:type="character" w:customStyle="1" w:styleId="docdata">
    <w:name w:val="docdata"/>
    <w:aliases w:val="docy,v5,4161,bqiaagaaeyqcaaagiaiaaanmdwaabxqpaaaaaaaaaaaaaaaaaaaaaaaaaaaaaaaaaaaaaaaaaaaaaaaaaaaaaaaaaaaaaaaaaaaaaaaaaaaaaaaaaaaaaaaaaaaaaaaaaaaaaaaaaaaaaaaaaaaaaaaaaaaaaaaaaaaaaaaaaaaaaaaaaaaaaaaaaaaaaaaaaaaaaaaaaaaaaaaaaaaaaaaaaaaaaaaaaaaaaaaa"/>
    <w:basedOn w:val="a0"/>
    <w:rsid w:val="00362DEB"/>
  </w:style>
  <w:style w:type="character" w:customStyle="1" w:styleId="30">
    <w:name w:val="Заголовок 3 Знак"/>
    <w:basedOn w:val="a0"/>
    <w:link w:val="3"/>
    <w:uiPriority w:val="9"/>
    <w:semiHidden/>
    <w:rsid w:val="002924C8"/>
    <w:rPr>
      <w:rFonts w:asciiTheme="majorHAnsi" w:eastAsiaTheme="majorEastAsia" w:hAnsiTheme="majorHAnsi" w:cstheme="majorBidi"/>
      <w:color w:val="1F4D78" w:themeColor="accent1" w:themeShade="7F"/>
      <w:sz w:val="24"/>
      <w:szCs w:val="24"/>
      <w:lang w:val="uk-UA"/>
    </w:rPr>
  </w:style>
  <w:style w:type="character" w:customStyle="1" w:styleId="40">
    <w:name w:val="Заголовок 4 Знак"/>
    <w:basedOn w:val="a0"/>
    <w:link w:val="4"/>
    <w:uiPriority w:val="9"/>
    <w:semiHidden/>
    <w:rsid w:val="002924C8"/>
    <w:rPr>
      <w:rFonts w:asciiTheme="majorHAnsi" w:eastAsiaTheme="majorEastAsia" w:hAnsiTheme="majorHAnsi" w:cstheme="majorBidi"/>
      <w:i/>
      <w:iCs/>
      <w:color w:val="2E74B5" w:themeColor="accent1" w:themeShade="BF"/>
      <w:lang w:val="uk-UA"/>
    </w:rPr>
  </w:style>
  <w:style w:type="paragraph" w:customStyle="1" w:styleId="name-spec">
    <w:name w:val="name-spec"/>
    <w:basedOn w:val="a"/>
    <w:rsid w:val="002924C8"/>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cont-spec">
    <w:name w:val="cont-spec"/>
    <w:basedOn w:val="a"/>
    <w:rsid w:val="002924C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3">
    <w:name w:val="Strong"/>
    <w:basedOn w:val="a0"/>
    <w:uiPriority w:val="22"/>
    <w:qFormat/>
    <w:rsid w:val="002924C8"/>
    <w:rPr>
      <w:b/>
      <w:bCs/>
    </w:rPr>
  </w:style>
  <w:style w:type="paragraph" w:customStyle="1" w:styleId="rvps6">
    <w:name w:val="rvps6"/>
    <w:basedOn w:val="a"/>
    <w:uiPriority w:val="99"/>
    <w:qFormat/>
    <w:rsid w:val="001D3B6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15">
    <w:name w:val="Сітка таблиці1"/>
    <w:uiPriority w:val="59"/>
    <w:rsid w:val="001D3B60"/>
    <w:pPr>
      <w:spacing w:after="0" w:line="240" w:lineRule="auto"/>
    </w:pPr>
    <w:rPr>
      <w:rFonts w:eastAsiaTheme="minorEastAsia"/>
      <w:lang w:val="uk-UA"/>
    </w:rPr>
    <w:tblPr>
      <w:tblCellMar>
        <w:top w:w="0" w:type="dxa"/>
        <w:left w:w="0" w:type="dxa"/>
        <w:bottom w:w="0" w:type="dxa"/>
        <w:right w:w="0" w:type="dxa"/>
      </w:tblCellMar>
    </w:tblPr>
  </w:style>
  <w:style w:type="paragraph" w:customStyle="1" w:styleId="xfmc1">
    <w:name w:val="xfmc1"/>
    <w:basedOn w:val="a"/>
    <w:rsid w:val="00EA5532"/>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10">
    <w:name w:val="Заголовок 1 Знак"/>
    <w:basedOn w:val="a0"/>
    <w:link w:val="1"/>
    <w:uiPriority w:val="9"/>
    <w:rsid w:val="00FF08B3"/>
    <w:rPr>
      <w:rFonts w:asciiTheme="majorHAnsi" w:eastAsiaTheme="majorEastAsia" w:hAnsiTheme="majorHAnsi" w:cstheme="majorBidi"/>
      <w:color w:val="2E74B5" w:themeColor="accent1" w:themeShade="BF"/>
      <w:sz w:val="32"/>
      <w:szCs w:val="32"/>
      <w:lang w:val="uk-UA"/>
    </w:rPr>
  </w:style>
  <w:style w:type="paragraph" w:customStyle="1" w:styleId="16">
    <w:name w:val="Абзац списка1"/>
    <w:basedOn w:val="a"/>
    <w:qFormat/>
    <w:rsid w:val="00570D3B"/>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3002">
    <w:name w:val="3002"/>
    <w:aliases w:val="baiaagaaboqcaaadoqcaaawvbwaaaaaaaaaaaaaaaaaaaaaaaaaaaaaaaaaaaaaaaaaaaaaaaaaaaaaaaaaaaaaaaaaaaaaaaaaaaaaaaaaaaaaaaaaaaaaaaaaaaaaaaaaaaaaaaaaaaaaaaaaaaaaaaaaaaaaaaaaaaaaaaaaaaaaaaaaaaaaaaaaaaaaaaaaaaaaaaaaaaaaaaaaaaaaaaaaaaaaaaaaaaaaa"/>
    <w:basedOn w:val="a0"/>
    <w:rsid w:val="001A4A79"/>
  </w:style>
  <w:style w:type="character" w:customStyle="1" w:styleId="50">
    <w:name w:val="Заголовок 5 Знак"/>
    <w:basedOn w:val="a0"/>
    <w:link w:val="5"/>
    <w:rsid w:val="00D713FC"/>
    <w:rPr>
      <w:rFonts w:ascii="Times New Roman" w:eastAsia="Times New Roman" w:hAnsi="Times New Roman" w:cs="Times New Roman"/>
      <w:sz w:val="28"/>
      <w:szCs w:val="28"/>
      <w:lang w:val="uk-UA" w:eastAsia="ar-SA"/>
    </w:rPr>
  </w:style>
  <w:style w:type="paragraph" w:customStyle="1" w:styleId="7">
    <w:name w:val="Основной текст (7)"/>
    <w:basedOn w:val="a"/>
    <w:qFormat/>
    <w:rsid w:val="00D713FC"/>
    <w:pPr>
      <w:shd w:val="clear" w:color="auto" w:fill="FFFFFF"/>
      <w:suppressAutoHyphens/>
      <w:spacing w:before="180" w:after="360" w:line="240" w:lineRule="auto"/>
    </w:pPr>
    <w:rPr>
      <w:rFonts w:ascii="Times New Roman" w:eastAsia="Times New Roman" w:hAnsi="Times New Roman" w:cs="Times New Roman"/>
      <w:i/>
      <w:iCs/>
      <w:kern w:val="2"/>
      <w:lang w:val="en-US" w:eastAsia="zh-CN" w:bidi="hi-IN"/>
    </w:rPr>
  </w:style>
  <w:style w:type="paragraph" w:customStyle="1" w:styleId="41">
    <w:name w:val="Основной текст (4)"/>
    <w:basedOn w:val="a"/>
    <w:qFormat/>
    <w:rsid w:val="00D713FC"/>
    <w:pPr>
      <w:shd w:val="clear" w:color="auto" w:fill="FFFFFF"/>
      <w:suppressAutoHyphens/>
      <w:spacing w:before="1260" w:after="240" w:line="315" w:lineRule="exact"/>
      <w:jc w:val="center"/>
    </w:pPr>
    <w:rPr>
      <w:rFonts w:ascii="Times New Roman" w:eastAsia="Times New Roman" w:hAnsi="Times New Roman" w:cs="Times New Roman"/>
      <w:b/>
      <w:bCs/>
      <w:kern w:val="2"/>
      <w:sz w:val="24"/>
      <w:szCs w:val="24"/>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65533">
      <w:bodyDiv w:val="1"/>
      <w:marLeft w:val="0"/>
      <w:marRight w:val="0"/>
      <w:marTop w:val="0"/>
      <w:marBottom w:val="0"/>
      <w:divBdr>
        <w:top w:val="none" w:sz="0" w:space="0" w:color="auto"/>
        <w:left w:val="none" w:sz="0" w:space="0" w:color="auto"/>
        <w:bottom w:val="none" w:sz="0" w:space="0" w:color="auto"/>
        <w:right w:val="none" w:sz="0" w:space="0" w:color="auto"/>
      </w:divBdr>
    </w:div>
    <w:div w:id="45181364">
      <w:bodyDiv w:val="1"/>
      <w:marLeft w:val="0"/>
      <w:marRight w:val="0"/>
      <w:marTop w:val="0"/>
      <w:marBottom w:val="0"/>
      <w:divBdr>
        <w:top w:val="none" w:sz="0" w:space="0" w:color="auto"/>
        <w:left w:val="none" w:sz="0" w:space="0" w:color="auto"/>
        <w:bottom w:val="none" w:sz="0" w:space="0" w:color="auto"/>
        <w:right w:val="none" w:sz="0" w:space="0" w:color="auto"/>
      </w:divBdr>
    </w:div>
    <w:div w:id="248739316">
      <w:bodyDiv w:val="1"/>
      <w:marLeft w:val="0"/>
      <w:marRight w:val="0"/>
      <w:marTop w:val="0"/>
      <w:marBottom w:val="0"/>
      <w:divBdr>
        <w:top w:val="none" w:sz="0" w:space="0" w:color="auto"/>
        <w:left w:val="none" w:sz="0" w:space="0" w:color="auto"/>
        <w:bottom w:val="none" w:sz="0" w:space="0" w:color="auto"/>
        <w:right w:val="none" w:sz="0" w:space="0" w:color="auto"/>
      </w:divBdr>
    </w:div>
    <w:div w:id="356589801">
      <w:bodyDiv w:val="1"/>
      <w:marLeft w:val="0"/>
      <w:marRight w:val="0"/>
      <w:marTop w:val="0"/>
      <w:marBottom w:val="0"/>
      <w:divBdr>
        <w:top w:val="none" w:sz="0" w:space="0" w:color="auto"/>
        <w:left w:val="none" w:sz="0" w:space="0" w:color="auto"/>
        <w:bottom w:val="none" w:sz="0" w:space="0" w:color="auto"/>
        <w:right w:val="none" w:sz="0" w:space="0" w:color="auto"/>
      </w:divBdr>
    </w:div>
    <w:div w:id="492061980">
      <w:bodyDiv w:val="1"/>
      <w:marLeft w:val="0"/>
      <w:marRight w:val="0"/>
      <w:marTop w:val="0"/>
      <w:marBottom w:val="0"/>
      <w:divBdr>
        <w:top w:val="none" w:sz="0" w:space="0" w:color="auto"/>
        <w:left w:val="none" w:sz="0" w:space="0" w:color="auto"/>
        <w:bottom w:val="none" w:sz="0" w:space="0" w:color="auto"/>
        <w:right w:val="none" w:sz="0" w:space="0" w:color="auto"/>
      </w:divBdr>
    </w:div>
    <w:div w:id="687800460">
      <w:bodyDiv w:val="1"/>
      <w:marLeft w:val="0"/>
      <w:marRight w:val="0"/>
      <w:marTop w:val="0"/>
      <w:marBottom w:val="0"/>
      <w:divBdr>
        <w:top w:val="none" w:sz="0" w:space="0" w:color="auto"/>
        <w:left w:val="none" w:sz="0" w:space="0" w:color="auto"/>
        <w:bottom w:val="none" w:sz="0" w:space="0" w:color="auto"/>
        <w:right w:val="none" w:sz="0" w:space="0" w:color="auto"/>
      </w:divBdr>
    </w:div>
    <w:div w:id="721639515">
      <w:bodyDiv w:val="1"/>
      <w:marLeft w:val="0"/>
      <w:marRight w:val="0"/>
      <w:marTop w:val="0"/>
      <w:marBottom w:val="0"/>
      <w:divBdr>
        <w:top w:val="none" w:sz="0" w:space="0" w:color="auto"/>
        <w:left w:val="none" w:sz="0" w:space="0" w:color="auto"/>
        <w:bottom w:val="none" w:sz="0" w:space="0" w:color="auto"/>
        <w:right w:val="none" w:sz="0" w:space="0" w:color="auto"/>
      </w:divBdr>
    </w:div>
    <w:div w:id="792481597">
      <w:bodyDiv w:val="1"/>
      <w:marLeft w:val="0"/>
      <w:marRight w:val="0"/>
      <w:marTop w:val="0"/>
      <w:marBottom w:val="0"/>
      <w:divBdr>
        <w:top w:val="none" w:sz="0" w:space="0" w:color="auto"/>
        <w:left w:val="none" w:sz="0" w:space="0" w:color="auto"/>
        <w:bottom w:val="none" w:sz="0" w:space="0" w:color="auto"/>
        <w:right w:val="none" w:sz="0" w:space="0" w:color="auto"/>
      </w:divBdr>
    </w:div>
    <w:div w:id="865408972">
      <w:bodyDiv w:val="1"/>
      <w:marLeft w:val="0"/>
      <w:marRight w:val="0"/>
      <w:marTop w:val="0"/>
      <w:marBottom w:val="0"/>
      <w:divBdr>
        <w:top w:val="none" w:sz="0" w:space="0" w:color="auto"/>
        <w:left w:val="none" w:sz="0" w:space="0" w:color="auto"/>
        <w:bottom w:val="none" w:sz="0" w:space="0" w:color="auto"/>
        <w:right w:val="none" w:sz="0" w:space="0" w:color="auto"/>
      </w:divBdr>
    </w:div>
    <w:div w:id="914122761">
      <w:bodyDiv w:val="1"/>
      <w:marLeft w:val="0"/>
      <w:marRight w:val="0"/>
      <w:marTop w:val="0"/>
      <w:marBottom w:val="0"/>
      <w:divBdr>
        <w:top w:val="none" w:sz="0" w:space="0" w:color="auto"/>
        <w:left w:val="none" w:sz="0" w:space="0" w:color="auto"/>
        <w:bottom w:val="none" w:sz="0" w:space="0" w:color="auto"/>
        <w:right w:val="none" w:sz="0" w:space="0" w:color="auto"/>
      </w:divBdr>
    </w:div>
    <w:div w:id="1104423234">
      <w:bodyDiv w:val="1"/>
      <w:marLeft w:val="0"/>
      <w:marRight w:val="0"/>
      <w:marTop w:val="0"/>
      <w:marBottom w:val="0"/>
      <w:divBdr>
        <w:top w:val="none" w:sz="0" w:space="0" w:color="auto"/>
        <w:left w:val="none" w:sz="0" w:space="0" w:color="auto"/>
        <w:bottom w:val="none" w:sz="0" w:space="0" w:color="auto"/>
        <w:right w:val="none" w:sz="0" w:space="0" w:color="auto"/>
      </w:divBdr>
    </w:div>
    <w:div w:id="1112553900">
      <w:bodyDiv w:val="1"/>
      <w:marLeft w:val="0"/>
      <w:marRight w:val="0"/>
      <w:marTop w:val="0"/>
      <w:marBottom w:val="0"/>
      <w:divBdr>
        <w:top w:val="none" w:sz="0" w:space="0" w:color="auto"/>
        <w:left w:val="none" w:sz="0" w:space="0" w:color="auto"/>
        <w:bottom w:val="none" w:sz="0" w:space="0" w:color="auto"/>
        <w:right w:val="none" w:sz="0" w:space="0" w:color="auto"/>
      </w:divBdr>
    </w:div>
    <w:div w:id="1160343516">
      <w:bodyDiv w:val="1"/>
      <w:marLeft w:val="0"/>
      <w:marRight w:val="0"/>
      <w:marTop w:val="0"/>
      <w:marBottom w:val="0"/>
      <w:divBdr>
        <w:top w:val="none" w:sz="0" w:space="0" w:color="auto"/>
        <w:left w:val="none" w:sz="0" w:space="0" w:color="auto"/>
        <w:bottom w:val="none" w:sz="0" w:space="0" w:color="auto"/>
        <w:right w:val="none" w:sz="0" w:space="0" w:color="auto"/>
      </w:divBdr>
    </w:div>
    <w:div w:id="1167018843">
      <w:bodyDiv w:val="1"/>
      <w:marLeft w:val="0"/>
      <w:marRight w:val="0"/>
      <w:marTop w:val="0"/>
      <w:marBottom w:val="0"/>
      <w:divBdr>
        <w:top w:val="none" w:sz="0" w:space="0" w:color="auto"/>
        <w:left w:val="none" w:sz="0" w:space="0" w:color="auto"/>
        <w:bottom w:val="none" w:sz="0" w:space="0" w:color="auto"/>
        <w:right w:val="none" w:sz="0" w:space="0" w:color="auto"/>
      </w:divBdr>
    </w:div>
    <w:div w:id="1237282359">
      <w:bodyDiv w:val="1"/>
      <w:marLeft w:val="0"/>
      <w:marRight w:val="0"/>
      <w:marTop w:val="0"/>
      <w:marBottom w:val="0"/>
      <w:divBdr>
        <w:top w:val="none" w:sz="0" w:space="0" w:color="auto"/>
        <w:left w:val="none" w:sz="0" w:space="0" w:color="auto"/>
        <w:bottom w:val="none" w:sz="0" w:space="0" w:color="auto"/>
        <w:right w:val="none" w:sz="0" w:space="0" w:color="auto"/>
      </w:divBdr>
    </w:div>
    <w:div w:id="1322539156">
      <w:bodyDiv w:val="1"/>
      <w:marLeft w:val="0"/>
      <w:marRight w:val="0"/>
      <w:marTop w:val="0"/>
      <w:marBottom w:val="0"/>
      <w:divBdr>
        <w:top w:val="none" w:sz="0" w:space="0" w:color="auto"/>
        <w:left w:val="none" w:sz="0" w:space="0" w:color="auto"/>
        <w:bottom w:val="none" w:sz="0" w:space="0" w:color="auto"/>
        <w:right w:val="none" w:sz="0" w:space="0" w:color="auto"/>
      </w:divBdr>
    </w:div>
    <w:div w:id="1482381777">
      <w:bodyDiv w:val="1"/>
      <w:marLeft w:val="0"/>
      <w:marRight w:val="0"/>
      <w:marTop w:val="0"/>
      <w:marBottom w:val="0"/>
      <w:divBdr>
        <w:top w:val="none" w:sz="0" w:space="0" w:color="auto"/>
        <w:left w:val="none" w:sz="0" w:space="0" w:color="auto"/>
        <w:bottom w:val="none" w:sz="0" w:space="0" w:color="auto"/>
        <w:right w:val="none" w:sz="0" w:space="0" w:color="auto"/>
      </w:divBdr>
    </w:div>
    <w:div w:id="1485707500">
      <w:bodyDiv w:val="1"/>
      <w:marLeft w:val="0"/>
      <w:marRight w:val="0"/>
      <w:marTop w:val="0"/>
      <w:marBottom w:val="0"/>
      <w:divBdr>
        <w:top w:val="none" w:sz="0" w:space="0" w:color="auto"/>
        <w:left w:val="none" w:sz="0" w:space="0" w:color="auto"/>
        <w:bottom w:val="none" w:sz="0" w:space="0" w:color="auto"/>
        <w:right w:val="none" w:sz="0" w:space="0" w:color="auto"/>
      </w:divBdr>
    </w:div>
    <w:div w:id="1610313736">
      <w:bodyDiv w:val="1"/>
      <w:marLeft w:val="0"/>
      <w:marRight w:val="0"/>
      <w:marTop w:val="0"/>
      <w:marBottom w:val="0"/>
      <w:divBdr>
        <w:top w:val="none" w:sz="0" w:space="0" w:color="auto"/>
        <w:left w:val="none" w:sz="0" w:space="0" w:color="auto"/>
        <w:bottom w:val="none" w:sz="0" w:space="0" w:color="auto"/>
        <w:right w:val="none" w:sz="0" w:space="0" w:color="auto"/>
      </w:divBdr>
    </w:div>
    <w:div w:id="1628583531">
      <w:bodyDiv w:val="1"/>
      <w:marLeft w:val="0"/>
      <w:marRight w:val="0"/>
      <w:marTop w:val="0"/>
      <w:marBottom w:val="0"/>
      <w:divBdr>
        <w:top w:val="none" w:sz="0" w:space="0" w:color="auto"/>
        <w:left w:val="none" w:sz="0" w:space="0" w:color="auto"/>
        <w:bottom w:val="none" w:sz="0" w:space="0" w:color="auto"/>
        <w:right w:val="none" w:sz="0" w:space="0" w:color="auto"/>
      </w:divBdr>
    </w:div>
    <w:div w:id="204945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C65B9-6C17-4B00-95F1-8E64DA363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7</Pages>
  <Words>995</Words>
  <Characters>6234</Characters>
  <Application>Microsoft Office Word</Application>
  <DocSecurity>0</DocSecurity>
  <Lines>230</Lines>
  <Paragraphs>129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ВЮС 2</dc:creator>
  <cp:keywords/>
  <dc:description/>
  <cp:lastModifiedBy>Олександр Здітовецький</cp:lastModifiedBy>
  <cp:revision>205</cp:revision>
  <dcterms:created xsi:type="dcterms:W3CDTF">2022-11-01T12:47:00Z</dcterms:created>
  <dcterms:modified xsi:type="dcterms:W3CDTF">2025-11-20T09:38:00Z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2025-02-03T13:16:22Z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269ae716-e3ac-43c3-afed-32aac9da268f</vt:lpwstr>
  </property>
  <property fmtid="{D5CDD505-2E9C-101B-9397-08002B2CF9AE}" pid="7" name="MSIP_Label_defa4170-0d19-0005-0004-bc88714345d2_ActionId">
    <vt:lpwstr>6c9a8eca-404e-48c5-acba-5b49a03668cb</vt:lpwstr>
  </property>
  <property fmtid="{D5CDD505-2E9C-101B-9397-08002B2CF9AE}" pid="8" name="MSIP_Label_defa4170-0d19-0005-0004-bc88714345d2_ContentBits">
    <vt:lpwstr>0</vt:lpwstr>
  </property>
</Properties>
</file>