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6020930A" w:rsidR="00E1484E" w:rsidRPr="005F6D9B" w:rsidRDefault="00245020" w:rsidP="005F6D9B">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5F6D9B" w:rsidRPr="005F6D9B">
        <w:rPr>
          <w:b w:val="0"/>
          <w:bCs w:val="0"/>
          <w:sz w:val="24"/>
          <w:szCs w:val="24"/>
        </w:rPr>
        <w:t>Закупівля рукавичок латексних за кодом ЄЗС ДК 021:2015: 18420000-9 Аксесуари для одягу</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2230F321"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C665CD">
        <w:rPr>
          <w:rFonts w:ascii="Times New Roman" w:hAnsi="Times New Roman" w:cs="Times New Roman"/>
          <w:sz w:val="24"/>
          <w:szCs w:val="24"/>
        </w:rPr>
        <w:t>1</w:t>
      </w:r>
      <w:r w:rsidR="002F57C3">
        <w:rPr>
          <w:rFonts w:ascii="Times New Roman" w:hAnsi="Times New Roman" w:cs="Times New Roman"/>
          <w:sz w:val="24"/>
          <w:szCs w:val="24"/>
        </w:rPr>
        <w:t>2</w:t>
      </w:r>
      <w:r w:rsidR="001944C8">
        <w:rPr>
          <w:rFonts w:ascii="Times New Roman" w:hAnsi="Times New Roman" w:cs="Times New Roman"/>
          <w:sz w:val="24"/>
          <w:szCs w:val="24"/>
        </w:rPr>
        <w:t>-</w:t>
      </w:r>
      <w:r w:rsidR="005F6D9B">
        <w:rPr>
          <w:rFonts w:ascii="Times New Roman" w:hAnsi="Times New Roman" w:cs="Times New Roman"/>
          <w:sz w:val="24"/>
          <w:szCs w:val="24"/>
        </w:rPr>
        <w:t>30</w:t>
      </w:r>
      <w:r w:rsidR="00F60A0F" w:rsidRPr="00F90C90">
        <w:rPr>
          <w:rFonts w:ascii="Times New Roman" w:hAnsi="Times New Roman" w:cs="Times New Roman"/>
          <w:sz w:val="24"/>
          <w:szCs w:val="24"/>
        </w:rPr>
        <w:t>-</w:t>
      </w:r>
      <w:r w:rsidR="00EE3649">
        <w:rPr>
          <w:rFonts w:ascii="Times New Roman" w:hAnsi="Times New Roman" w:cs="Times New Roman"/>
          <w:sz w:val="24"/>
          <w:szCs w:val="24"/>
        </w:rPr>
        <w:t>00</w:t>
      </w:r>
      <w:r w:rsidR="005F6D9B">
        <w:rPr>
          <w:rFonts w:ascii="Times New Roman" w:hAnsi="Times New Roman" w:cs="Times New Roman"/>
          <w:sz w:val="24"/>
          <w:szCs w:val="24"/>
        </w:rPr>
        <w:t>5346</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011BF24E" w14:textId="77777777" w:rsidR="005F6D9B" w:rsidRPr="005F6D9B" w:rsidRDefault="009D1AE9" w:rsidP="005F6D9B">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1368A9">
        <w:rPr>
          <w:sz w:val="24"/>
          <w:lang w:eastAsia="ru-RU"/>
        </w:rPr>
        <w:t xml:space="preserve">:  </w:t>
      </w:r>
      <w:r w:rsidR="005F6D9B" w:rsidRPr="005F6D9B">
        <w:rPr>
          <w:b w:val="0"/>
          <w:bCs w:val="0"/>
          <w:sz w:val="24"/>
          <w:szCs w:val="24"/>
        </w:rPr>
        <w:t>Закупівля рукавичок латексних за кодом ЄЗС ДК 021:2015: 18420000-9 Аксесуари для одягу</w:t>
      </w:r>
    </w:p>
    <w:p w14:paraId="36E919AB" w14:textId="282B3D1B" w:rsidR="00E854CB" w:rsidRPr="00E854CB" w:rsidRDefault="00E854CB" w:rsidP="00E854CB">
      <w:pPr>
        <w:pStyle w:val="2"/>
        <w:shd w:val="clear" w:color="auto" w:fill="FFFFFF" w:themeFill="background1"/>
        <w:spacing w:before="0" w:beforeAutospacing="0" w:after="0" w:afterAutospacing="0"/>
        <w:jc w:val="both"/>
        <w:textAlignment w:val="baseline"/>
        <w:rPr>
          <w:b w:val="0"/>
          <w:bCs w:val="0"/>
          <w:sz w:val="24"/>
          <w:szCs w:val="24"/>
        </w:rPr>
      </w:pPr>
    </w:p>
    <w:p w14:paraId="119F8508" w14:textId="77777777" w:rsidR="007F6B2F" w:rsidRPr="005F6D9B" w:rsidRDefault="007F6B2F" w:rsidP="005F6D9B">
      <w:pPr>
        <w:spacing w:after="0" w:line="240" w:lineRule="auto"/>
        <w:ind w:firstLine="357"/>
        <w:jc w:val="center"/>
        <w:rPr>
          <w:rFonts w:ascii="Times New Roman" w:hAnsi="Times New Roman" w:cs="Times New Roman"/>
          <w:b/>
          <w:color w:val="000000"/>
          <w:sz w:val="24"/>
          <w:szCs w:val="24"/>
        </w:rPr>
      </w:pPr>
    </w:p>
    <w:p w14:paraId="70FC4C1B" w14:textId="77777777" w:rsidR="005F6D9B" w:rsidRPr="005F6D9B" w:rsidRDefault="005F6D9B" w:rsidP="005F6D9B">
      <w:pPr>
        <w:spacing w:line="240" w:lineRule="auto"/>
        <w:jc w:val="center"/>
        <w:rPr>
          <w:rFonts w:ascii="Times New Roman" w:eastAsia="Aptos" w:hAnsi="Times New Roman" w:cs="Times New Roman"/>
          <w:b/>
          <w:bCs/>
          <w:color w:val="000000"/>
          <w:kern w:val="2"/>
          <w:sz w:val="24"/>
          <w:szCs w:val="24"/>
          <w14:ligatures w14:val="standardContextual"/>
        </w:rPr>
      </w:pPr>
      <w:r w:rsidRPr="005F6D9B">
        <w:rPr>
          <w:rFonts w:ascii="Times New Roman" w:eastAsia="Aptos" w:hAnsi="Times New Roman" w:cs="Times New Roman"/>
          <w:b/>
          <w:bCs/>
          <w:color w:val="000000"/>
          <w:kern w:val="2"/>
          <w:sz w:val="24"/>
          <w:szCs w:val="24"/>
          <w14:ligatures w14:val="standardContextual"/>
        </w:rPr>
        <w:t>ТЕХНІЧНІ ВИМОГИ</w:t>
      </w:r>
    </w:p>
    <w:p w14:paraId="1A009BA6" w14:textId="77777777" w:rsidR="005F6D9B" w:rsidRPr="005F6D9B" w:rsidRDefault="005F6D9B" w:rsidP="005F6D9B">
      <w:pPr>
        <w:spacing w:line="240" w:lineRule="auto"/>
        <w:jc w:val="center"/>
        <w:rPr>
          <w:rFonts w:ascii="Times New Roman" w:eastAsia="Aptos" w:hAnsi="Times New Roman" w:cs="Times New Roman"/>
          <w:color w:val="000000"/>
          <w:kern w:val="2"/>
          <w:sz w:val="24"/>
          <w:szCs w:val="24"/>
          <w14:ligatures w14:val="standardContextual"/>
        </w:rPr>
      </w:pPr>
      <w:r w:rsidRPr="005F6D9B">
        <w:rPr>
          <w:rFonts w:ascii="Times New Roman" w:eastAsia="Aptos" w:hAnsi="Times New Roman" w:cs="Times New Roman"/>
          <w:color w:val="000000"/>
          <w:kern w:val="2"/>
          <w:sz w:val="24"/>
          <w:szCs w:val="24"/>
          <w14:ligatures w14:val="standardContextual"/>
        </w:rPr>
        <w:t>до закупівлі товарів</w:t>
      </w:r>
    </w:p>
    <w:tbl>
      <w:tblPr>
        <w:tblStyle w:val="a5"/>
        <w:tblW w:w="10348" w:type="dxa"/>
        <w:tblInd w:w="-431" w:type="dxa"/>
        <w:tblLook w:val="04A0" w:firstRow="1" w:lastRow="0" w:firstColumn="1" w:lastColumn="0" w:noHBand="0" w:noVBand="1"/>
      </w:tblPr>
      <w:tblGrid>
        <w:gridCol w:w="562"/>
        <w:gridCol w:w="6384"/>
        <w:gridCol w:w="1701"/>
        <w:gridCol w:w="1701"/>
      </w:tblGrid>
      <w:tr w:rsidR="005F6D9B" w:rsidRPr="005F6D9B" w14:paraId="28618CDE" w14:textId="77777777" w:rsidTr="005F6D9B">
        <w:tc>
          <w:tcPr>
            <w:tcW w:w="562" w:type="dxa"/>
          </w:tcPr>
          <w:p w14:paraId="12432E04" w14:textId="77777777" w:rsidR="005F6D9B" w:rsidRPr="005F6D9B" w:rsidRDefault="005F6D9B" w:rsidP="005F6D9B">
            <w:pPr>
              <w:jc w:val="center"/>
              <w:rPr>
                <w:rFonts w:ascii="Times New Roman" w:hAnsi="Times New Roman" w:cs="Times New Roman"/>
                <w:b/>
                <w:bCs/>
                <w:sz w:val="24"/>
                <w:szCs w:val="24"/>
                <w:lang w:eastAsia="uk-UA"/>
              </w:rPr>
            </w:pPr>
            <w:bookmarkStart w:id="0" w:name="_Hlk173497941"/>
            <w:r w:rsidRPr="005F6D9B">
              <w:rPr>
                <w:rFonts w:ascii="Times New Roman" w:hAnsi="Times New Roman" w:cs="Times New Roman"/>
                <w:b/>
                <w:bCs/>
                <w:sz w:val="24"/>
                <w:szCs w:val="24"/>
                <w:lang w:eastAsia="uk-UA"/>
              </w:rPr>
              <w:t>№ п/п</w:t>
            </w:r>
          </w:p>
        </w:tc>
        <w:tc>
          <w:tcPr>
            <w:tcW w:w="6384" w:type="dxa"/>
          </w:tcPr>
          <w:p w14:paraId="3648FDFC" w14:textId="77777777" w:rsidR="005F6D9B" w:rsidRPr="005F6D9B" w:rsidRDefault="005F6D9B" w:rsidP="005F6D9B">
            <w:pPr>
              <w:jc w:val="center"/>
              <w:rPr>
                <w:rFonts w:ascii="Times New Roman" w:hAnsi="Times New Roman" w:cs="Times New Roman"/>
                <w:b/>
                <w:bCs/>
                <w:sz w:val="24"/>
                <w:szCs w:val="24"/>
                <w:lang w:eastAsia="uk-UA"/>
              </w:rPr>
            </w:pPr>
            <w:r w:rsidRPr="005F6D9B">
              <w:rPr>
                <w:rFonts w:ascii="Times New Roman" w:hAnsi="Times New Roman" w:cs="Times New Roman"/>
                <w:b/>
                <w:bCs/>
                <w:sz w:val="24"/>
                <w:szCs w:val="24"/>
                <w:lang w:eastAsia="uk-UA"/>
              </w:rPr>
              <w:t>Назва системи</w:t>
            </w:r>
          </w:p>
        </w:tc>
        <w:tc>
          <w:tcPr>
            <w:tcW w:w="1701" w:type="dxa"/>
          </w:tcPr>
          <w:p w14:paraId="29447EAC" w14:textId="77777777" w:rsidR="005F6D9B" w:rsidRPr="005F6D9B" w:rsidRDefault="005F6D9B" w:rsidP="005F6D9B">
            <w:pPr>
              <w:jc w:val="center"/>
              <w:rPr>
                <w:rFonts w:ascii="Times New Roman" w:hAnsi="Times New Roman" w:cs="Times New Roman"/>
                <w:b/>
                <w:bCs/>
                <w:sz w:val="24"/>
                <w:szCs w:val="24"/>
                <w:lang w:eastAsia="uk-UA"/>
              </w:rPr>
            </w:pPr>
            <w:r w:rsidRPr="005F6D9B">
              <w:rPr>
                <w:rFonts w:ascii="Times New Roman" w:hAnsi="Times New Roman" w:cs="Times New Roman"/>
                <w:b/>
                <w:bCs/>
                <w:sz w:val="24"/>
                <w:szCs w:val="24"/>
                <w:lang w:eastAsia="uk-UA"/>
              </w:rPr>
              <w:t>Одиниця виміру</w:t>
            </w:r>
          </w:p>
        </w:tc>
        <w:tc>
          <w:tcPr>
            <w:tcW w:w="1701" w:type="dxa"/>
          </w:tcPr>
          <w:p w14:paraId="43BC42F5" w14:textId="77777777" w:rsidR="005F6D9B" w:rsidRPr="005F6D9B" w:rsidRDefault="005F6D9B" w:rsidP="005F6D9B">
            <w:pPr>
              <w:jc w:val="center"/>
              <w:rPr>
                <w:rFonts w:ascii="Times New Roman" w:hAnsi="Times New Roman" w:cs="Times New Roman"/>
                <w:b/>
                <w:bCs/>
                <w:sz w:val="24"/>
                <w:szCs w:val="24"/>
                <w:lang w:eastAsia="uk-UA"/>
              </w:rPr>
            </w:pPr>
            <w:r w:rsidRPr="005F6D9B">
              <w:rPr>
                <w:rFonts w:ascii="Times New Roman" w:hAnsi="Times New Roman" w:cs="Times New Roman"/>
                <w:b/>
                <w:bCs/>
                <w:sz w:val="24"/>
                <w:szCs w:val="24"/>
                <w:lang w:eastAsia="uk-UA"/>
              </w:rPr>
              <w:t>Кількість</w:t>
            </w:r>
          </w:p>
        </w:tc>
      </w:tr>
      <w:tr w:rsidR="005F6D9B" w:rsidRPr="005F6D9B" w14:paraId="3B3C0D52" w14:textId="77777777" w:rsidTr="005F6D9B">
        <w:tc>
          <w:tcPr>
            <w:tcW w:w="562" w:type="dxa"/>
            <w:vAlign w:val="center"/>
          </w:tcPr>
          <w:p w14:paraId="4165EEA6" w14:textId="77777777" w:rsidR="005F6D9B" w:rsidRPr="005F6D9B" w:rsidRDefault="005F6D9B" w:rsidP="005F6D9B">
            <w:pPr>
              <w:jc w:val="center"/>
              <w:rPr>
                <w:rFonts w:ascii="Times New Roman" w:hAnsi="Times New Roman" w:cs="Times New Roman"/>
                <w:b/>
                <w:bCs/>
                <w:sz w:val="24"/>
                <w:szCs w:val="24"/>
                <w:lang w:eastAsia="uk-UA"/>
              </w:rPr>
            </w:pPr>
            <w:r w:rsidRPr="005F6D9B">
              <w:rPr>
                <w:rFonts w:ascii="Times New Roman" w:hAnsi="Times New Roman" w:cs="Times New Roman"/>
                <w:b/>
                <w:bCs/>
                <w:sz w:val="24"/>
                <w:szCs w:val="24"/>
              </w:rPr>
              <w:t>1</w:t>
            </w:r>
          </w:p>
        </w:tc>
        <w:tc>
          <w:tcPr>
            <w:tcW w:w="6384" w:type="dxa"/>
          </w:tcPr>
          <w:p w14:paraId="7E813383" w14:textId="77777777" w:rsidR="005F6D9B" w:rsidRPr="005F6D9B" w:rsidRDefault="005F6D9B" w:rsidP="005F6D9B">
            <w:pPr>
              <w:jc w:val="both"/>
              <w:rPr>
                <w:rFonts w:ascii="Times New Roman" w:hAnsi="Times New Roman" w:cs="Times New Roman"/>
                <w:b/>
                <w:bCs/>
                <w:sz w:val="24"/>
                <w:szCs w:val="24"/>
                <w:lang w:eastAsia="uk-UA"/>
              </w:rPr>
            </w:pPr>
            <w:r w:rsidRPr="005F6D9B">
              <w:rPr>
                <w:rFonts w:ascii="Times New Roman" w:hAnsi="Times New Roman" w:cs="Times New Roman"/>
                <w:b/>
                <w:bCs/>
                <w:sz w:val="24"/>
                <w:szCs w:val="24"/>
              </w:rPr>
              <w:t>Рукавички латексні</w:t>
            </w:r>
          </w:p>
        </w:tc>
        <w:tc>
          <w:tcPr>
            <w:tcW w:w="1701" w:type="dxa"/>
            <w:vAlign w:val="center"/>
          </w:tcPr>
          <w:p w14:paraId="3DA2274B" w14:textId="77777777" w:rsidR="005F6D9B" w:rsidRPr="005F6D9B" w:rsidRDefault="005F6D9B" w:rsidP="005F6D9B">
            <w:pPr>
              <w:jc w:val="center"/>
              <w:rPr>
                <w:rFonts w:ascii="Times New Roman" w:hAnsi="Times New Roman" w:cs="Times New Roman"/>
                <w:b/>
                <w:bCs/>
                <w:sz w:val="24"/>
                <w:szCs w:val="24"/>
                <w:lang w:eastAsia="uk-UA"/>
              </w:rPr>
            </w:pPr>
            <w:proofErr w:type="spellStart"/>
            <w:r w:rsidRPr="005F6D9B">
              <w:rPr>
                <w:rFonts w:ascii="Times New Roman" w:hAnsi="Times New Roman" w:cs="Times New Roman"/>
                <w:b/>
                <w:bCs/>
                <w:sz w:val="24"/>
                <w:szCs w:val="24"/>
              </w:rPr>
              <w:t>уп</w:t>
            </w:r>
            <w:proofErr w:type="spellEnd"/>
            <w:r w:rsidRPr="005F6D9B">
              <w:rPr>
                <w:rFonts w:ascii="Times New Roman" w:hAnsi="Times New Roman" w:cs="Times New Roman"/>
                <w:b/>
                <w:bCs/>
                <w:sz w:val="24"/>
                <w:szCs w:val="24"/>
              </w:rPr>
              <w:t>.</w:t>
            </w:r>
          </w:p>
        </w:tc>
        <w:tc>
          <w:tcPr>
            <w:tcW w:w="1701" w:type="dxa"/>
            <w:vAlign w:val="center"/>
          </w:tcPr>
          <w:p w14:paraId="10CA4815" w14:textId="77777777" w:rsidR="005F6D9B" w:rsidRPr="005F6D9B" w:rsidRDefault="005F6D9B" w:rsidP="005F6D9B">
            <w:pPr>
              <w:jc w:val="center"/>
              <w:rPr>
                <w:rFonts w:ascii="Times New Roman" w:hAnsi="Times New Roman" w:cs="Times New Roman"/>
                <w:b/>
                <w:bCs/>
                <w:sz w:val="24"/>
                <w:szCs w:val="24"/>
                <w:lang w:eastAsia="uk-UA"/>
              </w:rPr>
            </w:pPr>
            <w:r w:rsidRPr="005F6D9B">
              <w:rPr>
                <w:rFonts w:ascii="Times New Roman" w:hAnsi="Times New Roman" w:cs="Times New Roman"/>
                <w:b/>
                <w:bCs/>
                <w:sz w:val="24"/>
                <w:szCs w:val="24"/>
              </w:rPr>
              <w:t>420</w:t>
            </w:r>
          </w:p>
        </w:tc>
      </w:tr>
      <w:bookmarkEnd w:id="0"/>
    </w:tbl>
    <w:p w14:paraId="09D7C567" w14:textId="77777777" w:rsidR="005F6D9B" w:rsidRPr="005F6D9B" w:rsidRDefault="005F6D9B" w:rsidP="005F6D9B">
      <w:pPr>
        <w:spacing w:line="240" w:lineRule="auto"/>
        <w:jc w:val="center"/>
        <w:rPr>
          <w:rFonts w:ascii="Times New Roman" w:eastAsia="Aptos" w:hAnsi="Times New Roman" w:cs="Times New Roman"/>
          <w:color w:val="000000"/>
          <w:kern w:val="2"/>
          <w:sz w:val="24"/>
          <w:szCs w:val="24"/>
          <w14:ligatures w14:val="standardContextual"/>
        </w:rPr>
      </w:pPr>
    </w:p>
    <w:p w14:paraId="35BCC641" w14:textId="77777777" w:rsidR="005F6D9B" w:rsidRPr="005F6D9B" w:rsidRDefault="005F6D9B" w:rsidP="005F6D9B">
      <w:pPr>
        <w:suppressAutoHyphens/>
        <w:spacing w:line="240" w:lineRule="auto"/>
        <w:jc w:val="both"/>
        <w:rPr>
          <w:rFonts w:ascii="Times New Roman" w:eastAsia="Aptos" w:hAnsi="Times New Roman" w:cs="Times New Roman"/>
          <w:b/>
          <w:bCs/>
          <w:color w:val="000000"/>
          <w:kern w:val="2"/>
          <w:sz w:val="24"/>
          <w:szCs w:val="24"/>
          <w14:ligatures w14:val="standardContextual"/>
        </w:rPr>
      </w:pPr>
      <w:bookmarkStart w:id="1" w:name="_Hlk204248034"/>
      <w:bookmarkStart w:id="2" w:name="_Hlk214374526"/>
      <w:bookmarkEnd w:id="1"/>
      <w:r w:rsidRPr="005F6D9B">
        <w:rPr>
          <w:rFonts w:ascii="Times New Roman" w:eastAsia="Aptos" w:hAnsi="Times New Roman" w:cs="Times New Roman"/>
          <w:i/>
          <w:iCs/>
          <w:color w:val="000000"/>
          <w:kern w:val="2"/>
          <w:sz w:val="24"/>
          <w:szCs w:val="24"/>
          <w14:ligatures w14:val="standardContextual"/>
        </w:rPr>
        <w:t>У ціну мають бути включені прямі, загальновиробничі й адміністративні витрати з урахуванням витрат, у тому числі, але не виключно: транспортні витрати, розвантаження товару,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Договору до моменту його повного завершення.</w:t>
      </w:r>
    </w:p>
    <w:p w14:paraId="260E6A2E" w14:textId="77777777" w:rsidR="005F6D9B" w:rsidRPr="005F6D9B" w:rsidRDefault="005F6D9B" w:rsidP="005F6D9B">
      <w:pPr>
        <w:suppressAutoHyphens/>
        <w:spacing w:line="240" w:lineRule="auto"/>
        <w:ind w:firstLine="567"/>
        <w:jc w:val="center"/>
        <w:rPr>
          <w:rFonts w:ascii="Times New Roman" w:eastAsia="Aptos" w:hAnsi="Times New Roman" w:cs="Times New Roman"/>
          <w:b/>
          <w:bCs/>
          <w:color w:val="000000"/>
          <w:kern w:val="2"/>
          <w:sz w:val="24"/>
          <w:szCs w:val="24"/>
          <w14:ligatures w14:val="standardContextual"/>
        </w:rPr>
      </w:pPr>
      <w:r w:rsidRPr="005F6D9B">
        <w:rPr>
          <w:rFonts w:ascii="Times New Roman" w:eastAsia="Aptos" w:hAnsi="Times New Roman" w:cs="Times New Roman"/>
          <w:b/>
          <w:bCs/>
          <w:color w:val="000000"/>
          <w:kern w:val="2"/>
          <w:sz w:val="24"/>
          <w:szCs w:val="24"/>
          <w14:ligatures w14:val="standardContextual"/>
        </w:rPr>
        <w:t xml:space="preserve">Специфікація товару </w:t>
      </w:r>
      <w:bookmarkEnd w:id="2"/>
    </w:p>
    <w:tbl>
      <w:tblPr>
        <w:tblW w:w="1049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
        <w:gridCol w:w="7626"/>
        <w:gridCol w:w="1134"/>
        <w:gridCol w:w="1276"/>
      </w:tblGrid>
      <w:tr w:rsidR="005F6D9B" w:rsidRPr="005F6D9B" w14:paraId="7B30EB06" w14:textId="77777777" w:rsidTr="00981455">
        <w:tc>
          <w:tcPr>
            <w:tcW w:w="459" w:type="dxa"/>
          </w:tcPr>
          <w:p w14:paraId="120C33E4" w14:textId="77777777" w:rsidR="005F6D9B" w:rsidRPr="005F6D9B" w:rsidRDefault="005F6D9B" w:rsidP="005F6D9B">
            <w:pPr>
              <w:spacing w:line="240" w:lineRule="auto"/>
              <w:contextualSpacing/>
              <w:rPr>
                <w:rFonts w:ascii="Times New Roman" w:hAnsi="Times New Roman" w:cs="Times New Roman"/>
                <w:b/>
                <w:bCs/>
                <w:sz w:val="24"/>
                <w:szCs w:val="24"/>
              </w:rPr>
            </w:pPr>
            <w:r w:rsidRPr="005F6D9B">
              <w:rPr>
                <w:rFonts w:ascii="Times New Roman" w:eastAsia="Aptos" w:hAnsi="Times New Roman" w:cs="Times New Roman"/>
                <w:b/>
                <w:bCs/>
                <w:sz w:val="24"/>
                <w:szCs w:val="24"/>
              </w:rPr>
              <w:t>№ з/п</w:t>
            </w:r>
          </w:p>
        </w:tc>
        <w:tc>
          <w:tcPr>
            <w:tcW w:w="7626" w:type="dxa"/>
          </w:tcPr>
          <w:p w14:paraId="792F68BF" w14:textId="77777777" w:rsidR="005F6D9B" w:rsidRPr="005F6D9B" w:rsidRDefault="005F6D9B" w:rsidP="005F6D9B">
            <w:pPr>
              <w:spacing w:line="240" w:lineRule="auto"/>
              <w:contextualSpacing/>
              <w:rPr>
                <w:rFonts w:ascii="Times New Roman" w:eastAsia="Aptos" w:hAnsi="Times New Roman" w:cs="Times New Roman"/>
                <w:sz w:val="24"/>
                <w:szCs w:val="24"/>
              </w:rPr>
            </w:pPr>
          </w:p>
          <w:p w14:paraId="2AD26D0F" w14:textId="77777777" w:rsidR="005F6D9B" w:rsidRPr="005F6D9B" w:rsidRDefault="005F6D9B" w:rsidP="005F6D9B">
            <w:pPr>
              <w:spacing w:line="240" w:lineRule="auto"/>
              <w:contextualSpacing/>
              <w:jc w:val="center"/>
              <w:rPr>
                <w:rFonts w:ascii="Times New Roman" w:hAnsi="Times New Roman" w:cs="Times New Roman"/>
                <w:b/>
                <w:bCs/>
                <w:sz w:val="24"/>
                <w:szCs w:val="24"/>
              </w:rPr>
            </w:pPr>
            <w:r w:rsidRPr="005F6D9B">
              <w:rPr>
                <w:rFonts w:ascii="Times New Roman" w:eastAsia="Aptos" w:hAnsi="Times New Roman" w:cs="Times New Roman"/>
                <w:b/>
                <w:bCs/>
                <w:sz w:val="24"/>
                <w:szCs w:val="24"/>
              </w:rPr>
              <w:t>Найменування товару</w:t>
            </w:r>
          </w:p>
          <w:p w14:paraId="65AEB416" w14:textId="77777777" w:rsidR="005F6D9B" w:rsidRPr="005F6D9B" w:rsidRDefault="005F6D9B" w:rsidP="005F6D9B">
            <w:pPr>
              <w:spacing w:line="240" w:lineRule="auto"/>
              <w:contextualSpacing/>
              <w:rPr>
                <w:rFonts w:ascii="Times New Roman" w:hAnsi="Times New Roman" w:cs="Times New Roman"/>
                <w:sz w:val="24"/>
                <w:szCs w:val="24"/>
              </w:rPr>
            </w:pPr>
          </w:p>
        </w:tc>
        <w:tc>
          <w:tcPr>
            <w:tcW w:w="1134" w:type="dxa"/>
          </w:tcPr>
          <w:p w14:paraId="7A3F8F73" w14:textId="77777777" w:rsidR="005F6D9B" w:rsidRPr="005F6D9B" w:rsidRDefault="005F6D9B" w:rsidP="005F6D9B">
            <w:pPr>
              <w:spacing w:line="240" w:lineRule="auto"/>
              <w:contextualSpacing/>
              <w:jc w:val="center"/>
              <w:rPr>
                <w:rFonts w:ascii="Times New Roman" w:eastAsia="Aptos" w:hAnsi="Times New Roman" w:cs="Times New Roman"/>
                <w:b/>
                <w:bCs/>
                <w:sz w:val="24"/>
                <w:szCs w:val="24"/>
              </w:rPr>
            </w:pPr>
          </w:p>
          <w:p w14:paraId="736F1859" w14:textId="77777777" w:rsidR="005F6D9B" w:rsidRPr="005F6D9B" w:rsidRDefault="005F6D9B" w:rsidP="005F6D9B">
            <w:pPr>
              <w:spacing w:line="240" w:lineRule="auto"/>
              <w:contextualSpacing/>
              <w:jc w:val="center"/>
              <w:rPr>
                <w:rFonts w:ascii="Times New Roman" w:hAnsi="Times New Roman" w:cs="Times New Roman"/>
                <w:b/>
                <w:bCs/>
                <w:sz w:val="24"/>
                <w:szCs w:val="24"/>
              </w:rPr>
            </w:pPr>
            <w:r w:rsidRPr="005F6D9B">
              <w:rPr>
                <w:rFonts w:ascii="Times New Roman" w:eastAsia="Aptos" w:hAnsi="Times New Roman" w:cs="Times New Roman"/>
                <w:b/>
                <w:bCs/>
                <w:sz w:val="24"/>
                <w:szCs w:val="24"/>
              </w:rPr>
              <w:t>Одиниця  виміру</w:t>
            </w:r>
          </w:p>
        </w:tc>
        <w:tc>
          <w:tcPr>
            <w:tcW w:w="1276" w:type="dxa"/>
          </w:tcPr>
          <w:p w14:paraId="08060BFE" w14:textId="77777777" w:rsidR="005F6D9B" w:rsidRPr="005F6D9B" w:rsidRDefault="005F6D9B" w:rsidP="005F6D9B">
            <w:pPr>
              <w:spacing w:line="240" w:lineRule="auto"/>
              <w:contextualSpacing/>
              <w:jc w:val="center"/>
              <w:rPr>
                <w:rFonts w:ascii="Times New Roman" w:eastAsia="Aptos" w:hAnsi="Times New Roman" w:cs="Times New Roman"/>
                <w:b/>
                <w:bCs/>
                <w:sz w:val="24"/>
                <w:szCs w:val="24"/>
              </w:rPr>
            </w:pPr>
          </w:p>
          <w:p w14:paraId="6B06B3E9" w14:textId="77777777" w:rsidR="005F6D9B" w:rsidRPr="005F6D9B" w:rsidRDefault="005F6D9B" w:rsidP="005F6D9B">
            <w:pPr>
              <w:spacing w:line="240" w:lineRule="auto"/>
              <w:contextualSpacing/>
              <w:jc w:val="center"/>
              <w:rPr>
                <w:rFonts w:ascii="Times New Roman" w:hAnsi="Times New Roman" w:cs="Times New Roman"/>
                <w:b/>
                <w:bCs/>
                <w:sz w:val="24"/>
                <w:szCs w:val="24"/>
              </w:rPr>
            </w:pPr>
            <w:r w:rsidRPr="005F6D9B">
              <w:rPr>
                <w:rFonts w:ascii="Times New Roman" w:eastAsia="Aptos" w:hAnsi="Times New Roman" w:cs="Times New Roman"/>
                <w:b/>
                <w:bCs/>
                <w:sz w:val="24"/>
                <w:szCs w:val="24"/>
              </w:rPr>
              <w:t>Кількість</w:t>
            </w:r>
          </w:p>
        </w:tc>
      </w:tr>
      <w:tr w:rsidR="005F6D9B" w:rsidRPr="005F6D9B" w14:paraId="522CDA5A" w14:textId="77777777" w:rsidTr="00981455">
        <w:tc>
          <w:tcPr>
            <w:tcW w:w="459" w:type="dxa"/>
          </w:tcPr>
          <w:p w14:paraId="1EB54F46" w14:textId="77777777" w:rsidR="005F6D9B" w:rsidRPr="005F6D9B" w:rsidRDefault="005F6D9B" w:rsidP="005F6D9B">
            <w:pPr>
              <w:spacing w:line="240" w:lineRule="auto"/>
              <w:contextualSpacing/>
              <w:rPr>
                <w:rFonts w:ascii="Times New Roman" w:hAnsi="Times New Roman" w:cs="Times New Roman"/>
                <w:sz w:val="24"/>
                <w:szCs w:val="24"/>
              </w:rPr>
            </w:pPr>
            <w:r w:rsidRPr="005F6D9B">
              <w:rPr>
                <w:rFonts w:ascii="Times New Roman" w:eastAsia="Aptos" w:hAnsi="Times New Roman" w:cs="Times New Roman"/>
                <w:sz w:val="24"/>
                <w:szCs w:val="24"/>
              </w:rPr>
              <w:t>1.</w:t>
            </w:r>
          </w:p>
        </w:tc>
        <w:tc>
          <w:tcPr>
            <w:tcW w:w="7626" w:type="dxa"/>
          </w:tcPr>
          <w:p w14:paraId="2CAF0147" w14:textId="77777777" w:rsidR="005F6D9B" w:rsidRPr="005F6D9B" w:rsidRDefault="005F6D9B" w:rsidP="005F6D9B">
            <w:pPr>
              <w:spacing w:line="240" w:lineRule="auto"/>
              <w:contextualSpacing/>
              <w:rPr>
                <w:rFonts w:ascii="Times New Roman" w:eastAsia="Calibri" w:hAnsi="Times New Roman" w:cs="Times New Roman"/>
                <w:b/>
                <w:bCs/>
                <w:sz w:val="24"/>
                <w:szCs w:val="24"/>
              </w:rPr>
            </w:pPr>
            <w:r w:rsidRPr="005F6D9B">
              <w:rPr>
                <w:rFonts w:ascii="Times New Roman" w:eastAsia="Calibri" w:hAnsi="Times New Roman" w:cs="Times New Roman"/>
                <w:b/>
                <w:bCs/>
                <w:sz w:val="24"/>
                <w:szCs w:val="24"/>
              </w:rPr>
              <w:t xml:space="preserve">Рукавички латексні оглядові нестерильні неприпудрені, 50 штук в упаковці, розмір </w:t>
            </w:r>
            <w:r w:rsidRPr="005F6D9B">
              <w:rPr>
                <w:rFonts w:ascii="Times New Roman" w:eastAsia="Calibri" w:hAnsi="Times New Roman" w:cs="Times New Roman"/>
                <w:b/>
                <w:bCs/>
                <w:sz w:val="24"/>
                <w:szCs w:val="24"/>
                <w:lang w:val="en-US"/>
              </w:rPr>
              <w:t>L</w:t>
            </w:r>
          </w:p>
          <w:p w14:paraId="50D0DA42" w14:textId="77777777" w:rsidR="005F6D9B" w:rsidRPr="005F6D9B" w:rsidRDefault="005F6D9B" w:rsidP="005F6D9B">
            <w:pPr>
              <w:spacing w:line="240" w:lineRule="auto"/>
              <w:contextualSpacing/>
              <w:rPr>
                <w:rFonts w:ascii="Times New Roman" w:eastAsia="Calibri" w:hAnsi="Times New Roman" w:cs="Times New Roman"/>
                <w:b/>
                <w:bCs/>
                <w:sz w:val="24"/>
                <w:szCs w:val="24"/>
              </w:rPr>
            </w:pPr>
          </w:p>
          <w:p w14:paraId="7751EB2B" w14:textId="77777777" w:rsidR="005F6D9B" w:rsidRPr="005F6D9B" w:rsidRDefault="005F6D9B" w:rsidP="005F6D9B">
            <w:pPr>
              <w:spacing w:line="240" w:lineRule="auto"/>
              <w:contextualSpacing/>
              <w:rPr>
                <w:rFonts w:ascii="Times New Roman" w:eastAsia="Calibri" w:hAnsi="Times New Roman" w:cs="Times New Roman"/>
                <w:sz w:val="24"/>
                <w:szCs w:val="24"/>
              </w:rPr>
            </w:pPr>
            <w:r w:rsidRPr="005F6D9B">
              <w:rPr>
                <w:rFonts w:ascii="Times New Roman" w:eastAsia="Calibri" w:hAnsi="Times New Roman" w:cs="Times New Roman"/>
                <w:sz w:val="24"/>
                <w:szCs w:val="24"/>
              </w:rPr>
              <w:t>щільність: 18,0г/пара;</w:t>
            </w:r>
          </w:p>
          <w:p w14:paraId="1CB7BE9E" w14:textId="77777777" w:rsidR="005F6D9B" w:rsidRPr="005F6D9B" w:rsidRDefault="005F6D9B" w:rsidP="005F6D9B">
            <w:pPr>
              <w:spacing w:line="240" w:lineRule="auto"/>
              <w:contextualSpacing/>
              <w:rPr>
                <w:rFonts w:ascii="Times New Roman" w:eastAsia="Calibri" w:hAnsi="Times New Roman" w:cs="Times New Roman"/>
                <w:sz w:val="24"/>
                <w:szCs w:val="24"/>
              </w:rPr>
            </w:pPr>
            <w:r w:rsidRPr="005F6D9B">
              <w:rPr>
                <w:rFonts w:ascii="Times New Roman" w:eastAsia="Calibri" w:hAnsi="Times New Roman" w:cs="Times New Roman"/>
                <w:sz w:val="24"/>
                <w:szCs w:val="24"/>
              </w:rPr>
              <w:t>довжина 30 см;</w:t>
            </w:r>
          </w:p>
          <w:p w14:paraId="50187FC0" w14:textId="77777777" w:rsidR="005F6D9B" w:rsidRPr="005F6D9B" w:rsidRDefault="005F6D9B" w:rsidP="005F6D9B">
            <w:pPr>
              <w:spacing w:line="240" w:lineRule="auto"/>
              <w:contextualSpacing/>
              <w:rPr>
                <w:rFonts w:ascii="Times New Roman" w:eastAsia="Calibri" w:hAnsi="Times New Roman" w:cs="Times New Roman"/>
                <w:sz w:val="24"/>
                <w:szCs w:val="24"/>
              </w:rPr>
            </w:pPr>
            <w:r w:rsidRPr="005F6D9B">
              <w:rPr>
                <w:rFonts w:ascii="Times New Roman" w:eastAsia="Calibri" w:hAnsi="Times New Roman" w:cs="Times New Roman"/>
                <w:sz w:val="24"/>
                <w:szCs w:val="24"/>
              </w:rPr>
              <w:t>матеріал: натуральний латекс;</w:t>
            </w:r>
          </w:p>
          <w:p w14:paraId="56E9C61C" w14:textId="77777777" w:rsidR="005F6D9B" w:rsidRPr="005F6D9B" w:rsidRDefault="005F6D9B" w:rsidP="005F6D9B">
            <w:pPr>
              <w:spacing w:line="240" w:lineRule="auto"/>
              <w:contextualSpacing/>
              <w:rPr>
                <w:rFonts w:ascii="Times New Roman" w:eastAsia="Calibri" w:hAnsi="Times New Roman" w:cs="Times New Roman"/>
                <w:sz w:val="24"/>
                <w:szCs w:val="24"/>
              </w:rPr>
            </w:pPr>
            <w:r w:rsidRPr="005F6D9B">
              <w:rPr>
                <w:rFonts w:ascii="Times New Roman" w:eastAsia="Calibri" w:hAnsi="Times New Roman" w:cs="Times New Roman"/>
                <w:sz w:val="24"/>
                <w:szCs w:val="24"/>
              </w:rPr>
              <w:t>колір: синій;</w:t>
            </w:r>
          </w:p>
          <w:p w14:paraId="61620673" w14:textId="77777777" w:rsidR="005F6D9B" w:rsidRPr="005F6D9B" w:rsidRDefault="005F6D9B" w:rsidP="005F6D9B">
            <w:pPr>
              <w:spacing w:line="240" w:lineRule="auto"/>
              <w:contextualSpacing/>
              <w:rPr>
                <w:rFonts w:ascii="Times New Roman" w:eastAsia="Calibri" w:hAnsi="Times New Roman" w:cs="Times New Roman"/>
                <w:sz w:val="24"/>
                <w:szCs w:val="24"/>
              </w:rPr>
            </w:pPr>
            <w:r w:rsidRPr="005F6D9B">
              <w:rPr>
                <w:rFonts w:ascii="Times New Roman" w:eastAsia="Calibri" w:hAnsi="Times New Roman" w:cs="Times New Roman"/>
                <w:sz w:val="24"/>
                <w:szCs w:val="24"/>
              </w:rPr>
              <w:lastRenderedPageBreak/>
              <w:t>без пудри;</w:t>
            </w:r>
          </w:p>
          <w:p w14:paraId="089E414C" w14:textId="77777777" w:rsidR="005F6D9B" w:rsidRPr="005F6D9B" w:rsidRDefault="005F6D9B" w:rsidP="005F6D9B">
            <w:pPr>
              <w:spacing w:line="240" w:lineRule="auto"/>
              <w:contextualSpacing/>
              <w:rPr>
                <w:rFonts w:ascii="Times New Roman" w:eastAsia="Calibri" w:hAnsi="Times New Roman" w:cs="Times New Roman"/>
                <w:sz w:val="24"/>
                <w:szCs w:val="24"/>
              </w:rPr>
            </w:pPr>
            <w:r w:rsidRPr="005F6D9B">
              <w:rPr>
                <w:rFonts w:ascii="Times New Roman" w:eastAsia="Calibri" w:hAnsi="Times New Roman" w:cs="Times New Roman"/>
                <w:sz w:val="24"/>
                <w:szCs w:val="24"/>
              </w:rPr>
              <w:t>форма: універсальна (підходять на праву і ліву руку)</w:t>
            </w:r>
          </w:p>
          <w:p w14:paraId="3A3BBA14" w14:textId="77777777" w:rsidR="005F6D9B" w:rsidRPr="005F6D9B" w:rsidRDefault="005F6D9B" w:rsidP="005F6D9B">
            <w:pPr>
              <w:spacing w:line="240" w:lineRule="auto"/>
              <w:contextualSpacing/>
              <w:rPr>
                <w:rFonts w:ascii="Times New Roman" w:eastAsia="Calibri" w:hAnsi="Times New Roman" w:cs="Times New Roman"/>
                <w:sz w:val="24"/>
                <w:szCs w:val="24"/>
              </w:rPr>
            </w:pPr>
            <w:r w:rsidRPr="005F6D9B">
              <w:rPr>
                <w:rFonts w:ascii="Times New Roman" w:eastAsia="Calibri" w:hAnsi="Times New Roman" w:cs="Times New Roman"/>
                <w:sz w:val="24"/>
                <w:szCs w:val="24"/>
              </w:rPr>
              <w:t>манжет: рівномірно підгорнутий край;</w:t>
            </w:r>
          </w:p>
          <w:p w14:paraId="205E7752" w14:textId="77777777" w:rsidR="005F6D9B" w:rsidRPr="005F6D9B" w:rsidRDefault="005F6D9B" w:rsidP="005F6D9B">
            <w:pPr>
              <w:spacing w:line="240" w:lineRule="auto"/>
              <w:contextualSpacing/>
              <w:rPr>
                <w:rFonts w:ascii="Times New Roman" w:eastAsia="Calibri" w:hAnsi="Times New Roman" w:cs="Times New Roman"/>
                <w:sz w:val="24"/>
                <w:szCs w:val="24"/>
              </w:rPr>
            </w:pPr>
            <w:r w:rsidRPr="005F6D9B">
              <w:rPr>
                <w:rFonts w:ascii="Times New Roman" w:eastAsia="Calibri" w:hAnsi="Times New Roman" w:cs="Times New Roman"/>
                <w:sz w:val="24"/>
                <w:szCs w:val="24"/>
              </w:rPr>
              <w:t>рівень контролю G-I AQL 1.5 згідно з нормою ISO 2859-1;</w:t>
            </w:r>
          </w:p>
          <w:p w14:paraId="63144766" w14:textId="77777777" w:rsidR="005F6D9B" w:rsidRPr="005F6D9B" w:rsidRDefault="005F6D9B" w:rsidP="005F6D9B">
            <w:pPr>
              <w:spacing w:line="240" w:lineRule="auto"/>
              <w:contextualSpacing/>
              <w:rPr>
                <w:rFonts w:ascii="Times New Roman" w:eastAsia="Calibri" w:hAnsi="Times New Roman" w:cs="Times New Roman"/>
                <w:sz w:val="24"/>
                <w:szCs w:val="24"/>
              </w:rPr>
            </w:pPr>
            <w:r w:rsidRPr="005F6D9B">
              <w:rPr>
                <w:rFonts w:ascii="Times New Roman" w:eastAsia="Calibri" w:hAnsi="Times New Roman" w:cs="Times New Roman"/>
                <w:sz w:val="24"/>
                <w:szCs w:val="24"/>
              </w:rPr>
              <w:t>класифікація СЕ: Категорія ІІІ – Засіб індивідуального захисту (Регламент 2016/425);</w:t>
            </w:r>
          </w:p>
          <w:p w14:paraId="1C040041" w14:textId="77777777" w:rsidR="005F6D9B" w:rsidRPr="005F6D9B" w:rsidRDefault="005F6D9B" w:rsidP="005F6D9B">
            <w:pPr>
              <w:spacing w:line="240" w:lineRule="auto"/>
              <w:contextualSpacing/>
              <w:rPr>
                <w:rFonts w:ascii="Times New Roman" w:eastAsia="Calibri" w:hAnsi="Times New Roman" w:cs="Times New Roman"/>
                <w:sz w:val="24"/>
                <w:szCs w:val="24"/>
              </w:rPr>
            </w:pPr>
            <w:r w:rsidRPr="005F6D9B">
              <w:rPr>
                <w:rFonts w:ascii="Times New Roman" w:eastAsia="Calibri" w:hAnsi="Times New Roman" w:cs="Times New Roman"/>
                <w:sz w:val="24"/>
                <w:szCs w:val="24"/>
              </w:rPr>
              <w:t>Відповідність</w:t>
            </w:r>
            <w:r w:rsidRPr="005F6D9B">
              <w:rPr>
                <w:rFonts w:ascii="Times New Roman" w:eastAsia="Calibri" w:hAnsi="Times New Roman" w:cs="Times New Roman"/>
                <w:sz w:val="24"/>
                <w:szCs w:val="24"/>
                <w:lang w:val="en-US"/>
              </w:rPr>
              <w:t xml:space="preserve"> </w:t>
            </w:r>
            <w:r w:rsidRPr="005F6D9B">
              <w:rPr>
                <w:rFonts w:ascii="Times New Roman" w:eastAsia="Calibri" w:hAnsi="Times New Roman" w:cs="Times New Roman"/>
                <w:sz w:val="24"/>
                <w:szCs w:val="24"/>
              </w:rPr>
              <w:t>нормам</w:t>
            </w:r>
            <w:r w:rsidRPr="005F6D9B">
              <w:rPr>
                <w:rFonts w:ascii="Times New Roman" w:eastAsia="Calibri" w:hAnsi="Times New Roman" w:cs="Times New Roman"/>
                <w:sz w:val="24"/>
                <w:szCs w:val="24"/>
                <w:lang w:val="en-US"/>
              </w:rPr>
              <w:t>: EN 455-1, EN 455-2, EN 455-3, EN 455-4, EN ISO 15233-1, EN 1041, EN 374-1, EN 374-2, EN 374-3, EN 420, EN 388;</w:t>
            </w:r>
            <w:r w:rsidRPr="005F6D9B">
              <w:rPr>
                <w:rFonts w:ascii="Times New Roman" w:eastAsia="Calibri" w:hAnsi="Times New Roman" w:cs="Times New Roman"/>
                <w:sz w:val="24"/>
                <w:szCs w:val="24"/>
              </w:rPr>
              <w:t xml:space="preserve"> </w:t>
            </w:r>
          </w:p>
          <w:p w14:paraId="608A7C2D" w14:textId="77777777" w:rsidR="005F6D9B" w:rsidRPr="005F6D9B" w:rsidRDefault="005F6D9B" w:rsidP="005F6D9B">
            <w:pPr>
              <w:spacing w:line="240" w:lineRule="auto"/>
              <w:contextualSpacing/>
              <w:rPr>
                <w:rFonts w:ascii="Times New Roman" w:eastAsia="Calibri" w:hAnsi="Times New Roman" w:cs="Times New Roman"/>
                <w:sz w:val="24"/>
                <w:szCs w:val="24"/>
              </w:rPr>
            </w:pPr>
            <w:r w:rsidRPr="005F6D9B">
              <w:rPr>
                <w:rFonts w:ascii="Times New Roman" w:eastAsia="Calibri" w:hAnsi="Times New Roman" w:cs="Times New Roman"/>
                <w:sz w:val="24"/>
                <w:szCs w:val="24"/>
              </w:rPr>
              <w:t>Система якості: Система управління якістю на виробництві відповідає вимогам ДСТУ EN ISO 13485.</w:t>
            </w:r>
          </w:p>
          <w:p w14:paraId="3BCABDE3" w14:textId="77777777" w:rsidR="005F6D9B" w:rsidRPr="005F6D9B" w:rsidRDefault="005F6D9B" w:rsidP="005F6D9B">
            <w:pPr>
              <w:spacing w:line="240" w:lineRule="auto"/>
              <w:contextualSpacing/>
              <w:rPr>
                <w:rFonts w:ascii="Times New Roman" w:eastAsia="Calibri" w:hAnsi="Times New Roman" w:cs="Times New Roman"/>
                <w:sz w:val="24"/>
                <w:szCs w:val="24"/>
              </w:rPr>
            </w:pPr>
            <w:r w:rsidRPr="005F6D9B">
              <w:rPr>
                <w:rFonts w:ascii="Times New Roman" w:eastAsia="Calibri" w:hAnsi="Times New Roman" w:cs="Times New Roman"/>
                <w:sz w:val="24"/>
                <w:szCs w:val="24"/>
              </w:rPr>
              <w:t>проникнення хімічних рідин: дослідження проведено згідно з EN 374-3;</w:t>
            </w:r>
          </w:p>
          <w:p w14:paraId="6BE38AC0" w14:textId="77777777" w:rsidR="005F6D9B" w:rsidRPr="005F6D9B" w:rsidRDefault="005F6D9B" w:rsidP="005F6D9B">
            <w:pPr>
              <w:spacing w:line="240" w:lineRule="auto"/>
              <w:contextualSpacing/>
              <w:rPr>
                <w:rFonts w:ascii="Times New Roman" w:eastAsia="Calibri" w:hAnsi="Times New Roman" w:cs="Times New Roman"/>
                <w:sz w:val="24"/>
                <w:szCs w:val="24"/>
              </w:rPr>
            </w:pPr>
            <w:r w:rsidRPr="005F6D9B">
              <w:rPr>
                <w:rFonts w:ascii="Times New Roman" w:eastAsia="Calibri" w:hAnsi="Times New Roman" w:cs="Times New Roman"/>
                <w:sz w:val="24"/>
                <w:szCs w:val="24"/>
              </w:rPr>
              <w:t xml:space="preserve">Країна-виробник: </w:t>
            </w:r>
            <w:r w:rsidRPr="005F6D9B">
              <w:rPr>
                <w:rFonts w:ascii="Times New Roman" w:eastAsia="Calibri" w:hAnsi="Times New Roman" w:cs="Times New Roman"/>
                <w:i/>
                <w:iCs/>
                <w:color w:val="0070C0"/>
                <w:sz w:val="24"/>
                <w:szCs w:val="24"/>
                <w:u w:val="single"/>
              </w:rPr>
              <w:t>зазначається учасником</w:t>
            </w:r>
          </w:p>
          <w:p w14:paraId="134EC710" w14:textId="77777777" w:rsidR="005F6D9B" w:rsidRPr="005F6D9B" w:rsidRDefault="005F6D9B" w:rsidP="005F6D9B">
            <w:pPr>
              <w:spacing w:line="240" w:lineRule="auto"/>
              <w:contextualSpacing/>
              <w:rPr>
                <w:rFonts w:ascii="Times New Roman" w:eastAsia="Calibri" w:hAnsi="Times New Roman" w:cs="Times New Roman"/>
                <w:sz w:val="24"/>
                <w:szCs w:val="24"/>
              </w:rPr>
            </w:pPr>
          </w:p>
        </w:tc>
        <w:tc>
          <w:tcPr>
            <w:tcW w:w="1134" w:type="dxa"/>
          </w:tcPr>
          <w:p w14:paraId="50376616" w14:textId="77777777" w:rsidR="005F6D9B" w:rsidRPr="005F6D9B" w:rsidRDefault="005F6D9B" w:rsidP="005F6D9B">
            <w:pPr>
              <w:spacing w:line="240" w:lineRule="auto"/>
              <w:contextualSpacing/>
              <w:jc w:val="center"/>
              <w:rPr>
                <w:rFonts w:ascii="Times New Roman" w:hAnsi="Times New Roman" w:cs="Times New Roman"/>
                <w:sz w:val="24"/>
                <w:szCs w:val="24"/>
              </w:rPr>
            </w:pPr>
            <w:proofErr w:type="spellStart"/>
            <w:r w:rsidRPr="005F6D9B">
              <w:rPr>
                <w:rFonts w:ascii="Times New Roman" w:eastAsia="Aptos" w:hAnsi="Times New Roman" w:cs="Times New Roman"/>
                <w:sz w:val="24"/>
                <w:szCs w:val="24"/>
              </w:rPr>
              <w:lastRenderedPageBreak/>
              <w:t>уп</w:t>
            </w:r>
            <w:proofErr w:type="spellEnd"/>
            <w:r w:rsidRPr="005F6D9B">
              <w:rPr>
                <w:rFonts w:ascii="Times New Roman" w:eastAsia="Aptos" w:hAnsi="Times New Roman" w:cs="Times New Roman"/>
                <w:sz w:val="24"/>
                <w:szCs w:val="24"/>
              </w:rPr>
              <w:t>.</w:t>
            </w:r>
          </w:p>
        </w:tc>
        <w:tc>
          <w:tcPr>
            <w:tcW w:w="1276" w:type="dxa"/>
          </w:tcPr>
          <w:p w14:paraId="78543973" w14:textId="77777777" w:rsidR="005F6D9B" w:rsidRPr="005F6D9B" w:rsidRDefault="005F6D9B" w:rsidP="005F6D9B">
            <w:pPr>
              <w:spacing w:line="240" w:lineRule="auto"/>
              <w:contextualSpacing/>
              <w:jc w:val="center"/>
              <w:rPr>
                <w:rFonts w:ascii="Times New Roman" w:hAnsi="Times New Roman" w:cs="Times New Roman"/>
                <w:sz w:val="24"/>
                <w:szCs w:val="24"/>
              </w:rPr>
            </w:pPr>
            <w:r w:rsidRPr="005F6D9B">
              <w:rPr>
                <w:rFonts w:ascii="Times New Roman" w:hAnsi="Times New Roman" w:cs="Times New Roman"/>
                <w:sz w:val="24"/>
                <w:szCs w:val="24"/>
              </w:rPr>
              <w:t>420</w:t>
            </w:r>
          </w:p>
        </w:tc>
      </w:tr>
    </w:tbl>
    <w:p w14:paraId="1DC185FD" w14:textId="77777777" w:rsidR="005F6D9B" w:rsidRPr="005F6D9B" w:rsidRDefault="005F6D9B" w:rsidP="005F6D9B">
      <w:pPr>
        <w:spacing w:line="240" w:lineRule="auto"/>
        <w:rPr>
          <w:rFonts w:ascii="Times New Roman" w:hAnsi="Times New Roman" w:cs="Times New Roman"/>
          <w:sz w:val="24"/>
          <w:szCs w:val="24"/>
        </w:rPr>
      </w:pPr>
    </w:p>
    <w:p w14:paraId="243E05D7" w14:textId="77777777" w:rsidR="005F6D9B" w:rsidRPr="005F6D9B" w:rsidRDefault="005F6D9B" w:rsidP="005F6D9B">
      <w:pPr>
        <w:spacing w:line="240" w:lineRule="auto"/>
        <w:rPr>
          <w:rFonts w:ascii="Times New Roman" w:hAnsi="Times New Roman" w:cs="Times New Roman"/>
          <w:sz w:val="24"/>
          <w:szCs w:val="24"/>
        </w:rPr>
      </w:pPr>
    </w:p>
    <w:p w14:paraId="7A72D528" w14:textId="77777777" w:rsidR="005F6D9B" w:rsidRPr="005F6D9B" w:rsidRDefault="005F6D9B" w:rsidP="005F6D9B">
      <w:pPr>
        <w:spacing w:line="240" w:lineRule="auto"/>
        <w:ind w:firstLine="567"/>
        <w:jc w:val="both"/>
        <w:rPr>
          <w:rFonts w:ascii="Times New Roman" w:eastAsia="Aptos" w:hAnsi="Times New Roman" w:cs="Times New Roman"/>
          <w:bCs/>
          <w:i/>
          <w:iCs/>
          <w:color w:val="000000"/>
          <w:kern w:val="2"/>
          <w:sz w:val="24"/>
          <w:szCs w:val="24"/>
          <w14:ligatures w14:val="standardContextual"/>
        </w:rPr>
      </w:pPr>
      <w:r w:rsidRPr="005F6D9B">
        <w:rPr>
          <w:rFonts w:ascii="Times New Roman" w:eastAsia="Aptos" w:hAnsi="Times New Roman" w:cs="Times New Roman"/>
          <w:bCs/>
          <w:i/>
          <w:iCs/>
          <w:color w:val="000000"/>
          <w:kern w:val="2"/>
          <w:sz w:val="24"/>
          <w:szCs w:val="24"/>
          <w14:ligatures w14:val="standardContextual"/>
        </w:rPr>
        <w:t>Товар має бути з технічними та якісними характеристиками рівноцінними або кращими, ніж визначені Замовником.</w:t>
      </w:r>
    </w:p>
    <w:p w14:paraId="22684762" w14:textId="77777777" w:rsidR="005F6D9B" w:rsidRPr="005F6D9B" w:rsidRDefault="005F6D9B" w:rsidP="005F6D9B">
      <w:pPr>
        <w:spacing w:line="240" w:lineRule="auto"/>
        <w:ind w:firstLine="567"/>
        <w:jc w:val="both"/>
        <w:rPr>
          <w:rFonts w:ascii="Times New Roman" w:eastAsia="Aptos" w:hAnsi="Times New Roman" w:cs="Times New Roman"/>
          <w:color w:val="000000"/>
          <w:kern w:val="2"/>
          <w:sz w:val="24"/>
          <w:szCs w:val="24"/>
          <w14:ligatures w14:val="standardContextual"/>
        </w:rPr>
      </w:pPr>
    </w:p>
    <w:p w14:paraId="15874B27" w14:textId="77777777" w:rsidR="005F6D9B" w:rsidRPr="005F6D9B" w:rsidRDefault="005F6D9B" w:rsidP="005F6D9B">
      <w:pPr>
        <w:spacing w:line="240" w:lineRule="auto"/>
        <w:ind w:firstLine="567"/>
        <w:jc w:val="both"/>
        <w:rPr>
          <w:rFonts w:ascii="Times New Roman" w:eastAsia="Aptos" w:hAnsi="Times New Roman" w:cs="Times New Roman"/>
          <w:i/>
          <w:color w:val="000000"/>
          <w:kern w:val="2"/>
          <w:sz w:val="24"/>
          <w:szCs w:val="24"/>
          <w14:ligatures w14:val="standardContextual"/>
        </w:rPr>
      </w:pPr>
      <w:bookmarkStart w:id="3" w:name="_Hlk204248043"/>
      <w:r w:rsidRPr="005F6D9B">
        <w:rPr>
          <w:rFonts w:ascii="Times New Roman" w:eastAsia="Aptos" w:hAnsi="Times New Roman" w:cs="Times New Roman"/>
          <w:i/>
          <w:color w:val="000000"/>
          <w:kern w:val="2"/>
          <w:sz w:val="24"/>
          <w:szCs w:val="24"/>
          <w14:ligatures w14:val="standardContextual"/>
        </w:rPr>
        <w:t>У разі, якщо у цій тендерній документації (у тому числі у технічній специфікації) міститься посилання на:</w:t>
      </w:r>
    </w:p>
    <w:p w14:paraId="025AD4C3" w14:textId="77777777" w:rsidR="005F6D9B" w:rsidRPr="005F6D9B" w:rsidRDefault="005F6D9B" w:rsidP="005F6D9B">
      <w:pPr>
        <w:spacing w:line="240" w:lineRule="auto"/>
        <w:ind w:firstLine="567"/>
        <w:jc w:val="both"/>
        <w:rPr>
          <w:rFonts w:ascii="Times New Roman" w:eastAsia="Aptos" w:hAnsi="Times New Roman" w:cs="Times New Roman"/>
          <w:i/>
          <w:color w:val="000000"/>
          <w:kern w:val="2"/>
          <w:sz w:val="24"/>
          <w:szCs w:val="24"/>
          <w14:ligatures w14:val="standardContextual"/>
        </w:rPr>
      </w:pPr>
      <w:r w:rsidRPr="005F6D9B">
        <w:rPr>
          <w:rFonts w:ascii="Times New Roman" w:eastAsia="Aptos" w:hAnsi="Times New Roman" w:cs="Times New Roman"/>
          <w:i/>
          <w:color w:val="000000"/>
          <w:kern w:val="2"/>
          <w:sz w:val="24"/>
          <w:szCs w:val="24"/>
          <w14:ligatures w14:val="standardContextual"/>
        </w:rPr>
        <w:t>стандартні характеристики, технічні регламенти й умови, вимоги, умовні позначення та термінологію, пов’язані з товарами, роботами чи послугами, що закуповуються, передбачені чинними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71A0FC27" w14:textId="77777777" w:rsidR="005F6D9B" w:rsidRPr="005F6D9B" w:rsidRDefault="005F6D9B" w:rsidP="005F6D9B">
      <w:pPr>
        <w:spacing w:line="240" w:lineRule="auto"/>
        <w:ind w:firstLine="567"/>
        <w:jc w:val="both"/>
        <w:rPr>
          <w:rFonts w:ascii="Times New Roman" w:eastAsia="Aptos" w:hAnsi="Times New Roman" w:cs="Times New Roman"/>
          <w:i/>
          <w:color w:val="000000"/>
          <w:kern w:val="2"/>
          <w:sz w:val="24"/>
          <w:szCs w:val="24"/>
          <w14:ligatures w14:val="standardContextual"/>
        </w:rPr>
      </w:pPr>
      <w:r w:rsidRPr="005F6D9B">
        <w:rPr>
          <w:rFonts w:ascii="Times New Roman" w:eastAsia="Aptos" w:hAnsi="Times New Roman" w:cs="Times New Roman"/>
          <w:i/>
          <w:color w:val="000000"/>
          <w:kern w:val="2"/>
          <w:sz w:val="24"/>
          <w:szCs w:val="24"/>
          <w14:ligatures w14:val="standardContextual"/>
        </w:rPr>
        <w:t>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bookmarkEnd w:id="3"/>
    </w:p>
    <w:p w14:paraId="47F650AB" w14:textId="77777777" w:rsidR="005F6D9B" w:rsidRPr="005F6D9B" w:rsidRDefault="005F6D9B" w:rsidP="005F6D9B">
      <w:pPr>
        <w:tabs>
          <w:tab w:val="left" w:pos="7382"/>
        </w:tabs>
        <w:suppressAutoHyphens/>
        <w:spacing w:line="240" w:lineRule="auto"/>
        <w:ind w:firstLine="426"/>
        <w:jc w:val="both"/>
        <w:rPr>
          <w:rFonts w:ascii="Times New Roman" w:hAnsi="Times New Roman" w:cs="Times New Roman"/>
          <w:i/>
          <w:iCs/>
          <w:color w:val="000000"/>
          <w:sz w:val="24"/>
          <w:szCs w:val="24"/>
          <w:lang w:eastAsia="uk-UA"/>
        </w:rPr>
      </w:pPr>
    </w:p>
    <w:p w14:paraId="4F817B46" w14:textId="77777777" w:rsidR="005F6D9B" w:rsidRPr="005F6D9B" w:rsidRDefault="005F6D9B" w:rsidP="005F6D9B">
      <w:pPr>
        <w:tabs>
          <w:tab w:val="left" w:pos="7382"/>
        </w:tabs>
        <w:suppressAutoHyphens/>
        <w:spacing w:line="240" w:lineRule="auto"/>
        <w:ind w:firstLine="426"/>
        <w:jc w:val="both"/>
        <w:rPr>
          <w:rFonts w:ascii="Times New Roman" w:hAnsi="Times New Roman" w:cs="Times New Roman"/>
          <w:i/>
          <w:iCs/>
          <w:color w:val="000000"/>
          <w:sz w:val="24"/>
          <w:szCs w:val="24"/>
          <w:lang w:eastAsia="uk-UA"/>
        </w:rPr>
      </w:pPr>
      <w:r w:rsidRPr="005F6D9B">
        <w:rPr>
          <w:rFonts w:ascii="Times New Roman" w:hAnsi="Times New Roman" w:cs="Times New Roman"/>
          <w:i/>
          <w:iCs/>
          <w:color w:val="000000"/>
          <w:sz w:val="24"/>
          <w:szCs w:val="24"/>
          <w:lang w:eastAsia="uk-UA"/>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0952A8D2" w14:textId="77777777" w:rsidR="00E854CB" w:rsidRPr="00BF5F08" w:rsidRDefault="00E854CB" w:rsidP="00BF5F08">
      <w:pPr>
        <w:tabs>
          <w:tab w:val="left" w:pos="0"/>
          <w:tab w:val="left" w:pos="993"/>
          <w:tab w:val="left" w:pos="1276"/>
        </w:tabs>
        <w:spacing w:after="0" w:line="240" w:lineRule="auto"/>
        <w:jc w:val="both"/>
        <w:rPr>
          <w:rFonts w:ascii="Times New Roman" w:hAnsi="Times New Roman" w:cs="Times New Roman"/>
          <w:sz w:val="24"/>
          <w:szCs w:val="24"/>
        </w:rPr>
      </w:pPr>
    </w:p>
    <w:p w14:paraId="28B83EFB" w14:textId="57CBF85B"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BF5F08">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BF5F08">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456DBFAF"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5F6D9B">
        <w:rPr>
          <w:rFonts w:ascii="Times New Roman" w:eastAsia="Times New Roman" w:hAnsi="Times New Roman" w:cs="Times New Roman"/>
          <w:sz w:val="24"/>
          <w:szCs w:val="24"/>
          <w:lang w:eastAsia="ru-RU"/>
        </w:rPr>
        <w:t>20 385,50</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5F6D9B">
        <w:rPr>
          <w:rFonts w:ascii="Times New Roman" w:eastAsia="Times New Roman" w:hAnsi="Times New Roman" w:cs="Times New Roman"/>
          <w:sz w:val="24"/>
          <w:szCs w:val="24"/>
          <w:lang w:eastAsia="ru-RU"/>
        </w:rPr>
        <w:t>двадцять тисяч триста вісімдесят п’ять</w:t>
      </w:r>
      <w:r w:rsidR="00E1484E">
        <w:rPr>
          <w:rFonts w:ascii="Times New Roman" w:eastAsia="Times New Roman" w:hAnsi="Times New Roman" w:cs="Times New Roman"/>
          <w:sz w:val="24"/>
          <w:szCs w:val="24"/>
          <w:lang w:eastAsia="ru-RU"/>
        </w:rPr>
        <w:t xml:space="preserve"> </w:t>
      </w:r>
      <w:r w:rsidR="00EE3649">
        <w:rPr>
          <w:rFonts w:ascii="Times New Roman" w:eastAsia="Times New Roman" w:hAnsi="Times New Roman" w:cs="Times New Roman"/>
          <w:sz w:val="24"/>
          <w:szCs w:val="24"/>
          <w:lang w:eastAsia="ru-RU"/>
        </w:rPr>
        <w:t>грив</w:t>
      </w:r>
      <w:r w:rsidR="007F6B2F">
        <w:rPr>
          <w:rFonts w:ascii="Times New Roman" w:eastAsia="Times New Roman" w:hAnsi="Times New Roman" w:cs="Times New Roman"/>
          <w:sz w:val="24"/>
          <w:szCs w:val="24"/>
          <w:lang w:eastAsia="ru-RU"/>
        </w:rPr>
        <w:t>е</w:t>
      </w:r>
      <w:r w:rsidR="00E854CB">
        <w:rPr>
          <w:rFonts w:ascii="Times New Roman" w:eastAsia="Times New Roman" w:hAnsi="Times New Roman" w:cs="Times New Roman"/>
          <w:sz w:val="24"/>
          <w:szCs w:val="24"/>
          <w:lang w:eastAsia="ru-RU"/>
        </w:rPr>
        <w:t>н</w:t>
      </w:r>
      <w:r w:rsidR="007F6B2F">
        <w:rPr>
          <w:rFonts w:ascii="Times New Roman" w:eastAsia="Times New Roman" w:hAnsi="Times New Roman" w:cs="Times New Roman"/>
          <w:sz w:val="24"/>
          <w:szCs w:val="24"/>
          <w:lang w:eastAsia="ru-RU"/>
        </w:rPr>
        <w:t>ь</w:t>
      </w:r>
      <w:r w:rsidR="002B2419">
        <w:rPr>
          <w:rFonts w:ascii="Times New Roman" w:eastAsia="Times New Roman" w:hAnsi="Times New Roman" w:cs="Times New Roman"/>
          <w:sz w:val="24"/>
          <w:szCs w:val="24"/>
          <w:lang w:eastAsia="ru-RU"/>
        </w:rPr>
        <w:t xml:space="preserve"> </w:t>
      </w:r>
      <w:r w:rsidR="005F6D9B">
        <w:rPr>
          <w:rFonts w:ascii="Times New Roman" w:eastAsia="Times New Roman" w:hAnsi="Times New Roman" w:cs="Times New Roman"/>
          <w:sz w:val="24"/>
          <w:szCs w:val="24"/>
          <w:lang w:eastAsia="ru-RU"/>
        </w:rPr>
        <w:t>50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w:t>
      </w:r>
      <w:r w:rsidR="00D42EB8" w:rsidRPr="00F90C90">
        <w:rPr>
          <w:rFonts w:ascii="Times New Roman" w:eastAsia="Times New Roman" w:hAnsi="Times New Roman" w:cs="Times New Roman"/>
          <w:sz w:val="24"/>
          <w:szCs w:val="24"/>
          <w:lang w:eastAsia="ru-RU"/>
        </w:rPr>
        <w:lastRenderedPageBreak/>
        <w:t xml:space="preserve">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09204B5"/>
    <w:multiLevelType w:val="hybridMultilevel"/>
    <w:tmpl w:val="01D6D7D4"/>
    <w:lvl w:ilvl="0" w:tplc="04220011">
      <w:start w:val="1"/>
      <w:numFmt w:val="decimal"/>
      <w:lvlText w:val="%1)"/>
      <w:lvlJc w:val="left"/>
      <w:pPr>
        <w:ind w:left="720" w:hanging="360"/>
      </w:pPr>
    </w:lvl>
    <w:lvl w:ilvl="1" w:tplc="8430B502">
      <w:start w:val="1"/>
      <w:numFmt w:val="decimal"/>
      <w:lvlText w:val="%2."/>
      <w:lvlJc w:val="left"/>
      <w:pPr>
        <w:ind w:left="1778" w:hanging="360"/>
      </w:pPr>
      <w:rPr>
        <w:b/>
      </w:r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1"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3" w15:restartNumberingAfterBreak="0">
    <w:nsid w:val="157551E6"/>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4"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5"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7" w15:restartNumberingAfterBreak="0">
    <w:nsid w:val="26EB369C"/>
    <w:multiLevelType w:val="multilevel"/>
    <w:tmpl w:val="878ED0FA"/>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9"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0"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1"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3C327A73"/>
    <w:multiLevelType w:val="hybridMultilevel"/>
    <w:tmpl w:val="6FD486D4"/>
    <w:lvl w:ilvl="0" w:tplc="060A0C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5"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9"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31"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6"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8"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7EE2636"/>
    <w:multiLevelType w:val="hybridMultilevel"/>
    <w:tmpl w:val="64AC8C14"/>
    <w:lvl w:ilvl="0" w:tplc="FAF41DB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6"/>
  </w:num>
  <w:num w:numId="2" w16cid:durableId="1729961447">
    <w:abstractNumId w:val="28"/>
  </w:num>
  <w:num w:numId="3" w16cid:durableId="556090777">
    <w:abstractNumId w:val="20"/>
  </w:num>
  <w:num w:numId="4" w16cid:durableId="1865628638">
    <w:abstractNumId w:val="26"/>
  </w:num>
  <w:num w:numId="5" w16cid:durableId="522862248">
    <w:abstractNumId w:val="32"/>
  </w:num>
  <w:num w:numId="6" w16cid:durableId="1128400551">
    <w:abstractNumId w:val="14"/>
  </w:num>
  <w:num w:numId="7" w16cid:durableId="1549879148">
    <w:abstractNumId w:val="23"/>
  </w:num>
  <w:num w:numId="8" w16cid:durableId="537087471">
    <w:abstractNumId w:val="31"/>
  </w:num>
  <w:num w:numId="9" w16cid:durableId="632519650">
    <w:abstractNumId w:val="40"/>
  </w:num>
  <w:num w:numId="10" w16cid:durableId="713892545">
    <w:abstractNumId w:val="35"/>
  </w:num>
  <w:num w:numId="11" w16cid:durableId="2031645203">
    <w:abstractNumId w:val="12"/>
  </w:num>
  <w:num w:numId="12" w16cid:durableId="1392928292">
    <w:abstractNumId w:val="18"/>
  </w:num>
  <w:num w:numId="13" w16cid:durableId="502626488">
    <w:abstractNumId w:val="36"/>
  </w:num>
  <w:num w:numId="14" w16cid:durableId="1996909732">
    <w:abstractNumId w:val="34"/>
  </w:num>
  <w:num w:numId="15" w16cid:durableId="2090689452">
    <w:abstractNumId w:val="15"/>
  </w:num>
  <w:num w:numId="16" w16cid:durableId="1185944727">
    <w:abstractNumId w:val="9"/>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5"/>
  </w:num>
  <w:num w:numId="24" w16cid:durableId="1117216616">
    <w:abstractNumId w:val="6"/>
  </w:num>
  <w:num w:numId="25" w16cid:durableId="1597712182">
    <w:abstractNumId w:val="19"/>
  </w:num>
  <w:num w:numId="26" w16cid:durableId="83501982">
    <w:abstractNumId w:val="22"/>
  </w:num>
  <w:num w:numId="27" w16cid:durableId="897714752">
    <w:abstractNumId w:val="37"/>
  </w:num>
  <w:num w:numId="28" w16cid:durableId="1340739716">
    <w:abstractNumId w:val="30"/>
  </w:num>
  <w:num w:numId="29" w16cid:durableId="1303923221">
    <w:abstractNumId w:val="10"/>
  </w:num>
  <w:num w:numId="30" w16cid:durableId="563369717">
    <w:abstractNumId w:val="8"/>
  </w:num>
  <w:num w:numId="31" w16cid:durableId="1640304287">
    <w:abstractNumId w:val="27"/>
  </w:num>
  <w:num w:numId="32" w16cid:durableId="992947525">
    <w:abstractNumId w:val="33"/>
  </w:num>
  <w:num w:numId="33" w16cid:durableId="517935318">
    <w:abstractNumId w:val="21"/>
  </w:num>
  <w:num w:numId="34" w16cid:durableId="165441230">
    <w:abstractNumId w:val="11"/>
  </w:num>
  <w:num w:numId="35" w16cid:durableId="2119257652">
    <w:abstractNumId w:val="38"/>
  </w:num>
  <w:num w:numId="36" w16cid:durableId="1737513576">
    <w:abstractNumId w:val="29"/>
  </w:num>
  <w:num w:numId="37" w16cid:durableId="856384292">
    <w:abstractNumId w:val="13"/>
  </w:num>
  <w:num w:numId="38" w16cid:durableId="659694100">
    <w:abstractNumId w:val="24"/>
  </w:num>
  <w:num w:numId="39" w16cid:durableId="1313097329">
    <w:abstractNumId w:val="17"/>
  </w:num>
  <w:num w:numId="40" w16cid:durableId="17200881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7955386">
    <w:abstractNumId w:val="3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074F"/>
    <w:rsid w:val="001A48BE"/>
    <w:rsid w:val="001A4A79"/>
    <w:rsid w:val="001B3B40"/>
    <w:rsid w:val="001C06BF"/>
    <w:rsid w:val="001C6354"/>
    <w:rsid w:val="001D3B60"/>
    <w:rsid w:val="001D46A6"/>
    <w:rsid w:val="001F1E18"/>
    <w:rsid w:val="002352AF"/>
    <w:rsid w:val="00245020"/>
    <w:rsid w:val="0025349B"/>
    <w:rsid w:val="002924C8"/>
    <w:rsid w:val="00295ECA"/>
    <w:rsid w:val="002B2419"/>
    <w:rsid w:val="002D01D5"/>
    <w:rsid w:val="002D4BAA"/>
    <w:rsid w:val="002F57C3"/>
    <w:rsid w:val="00317AB4"/>
    <w:rsid w:val="00330018"/>
    <w:rsid w:val="003444E9"/>
    <w:rsid w:val="00362DEB"/>
    <w:rsid w:val="00372714"/>
    <w:rsid w:val="003819AD"/>
    <w:rsid w:val="00381FCE"/>
    <w:rsid w:val="004037B3"/>
    <w:rsid w:val="00407472"/>
    <w:rsid w:val="00431467"/>
    <w:rsid w:val="00461C1C"/>
    <w:rsid w:val="004675A8"/>
    <w:rsid w:val="004A340F"/>
    <w:rsid w:val="004B6452"/>
    <w:rsid w:val="004E72F1"/>
    <w:rsid w:val="005161ED"/>
    <w:rsid w:val="00517091"/>
    <w:rsid w:val="00526303"/>
    <w:rsid w:val="00542901"/>
    <w:rsid w:val="00551800"/>
    <w:rsid w:val="00570D3B"/>
    <w:rsid w:val="00593939"/>
    <w:rsid w:val="005A004E"/>
    <w:rsid w:val="005B1828"/>
    <w:rsid w:val="005B1EF5"/>
    <w:rsid w:val="005D1561"/>
    <w:rsid w:val="005D42D1"/>
    <w:rsid w:val="005F6D9B"/>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D4F36"/>
    <w:rsid w:val="006E3BAE"/>
    <w:rsid w:val="00700467"/>
    <w:rsid w:val="007005BD"/>
    <w:rsid w:val="00710189"/>
    <w:rsid w:val="007136CE"/>
    <w:rsid w:val="00733EFC"/>
    <w:rsid w:val="00752081"/>
    <w:rsid w:val="00766AB0"/>
    <w:rsid w:val="007B112D"/>
    <w:rsid w:val="007C71D4"/>
    <w:rsid w:val="007E7B59"/>
    <w:rsid w:val="007F6B2F"/>
    <w:rsid w:val="008016BE"/>
    <w:rsid w:val="00811CA9"/>
    <w:rsid w:val="008404B8"/>
    <w:rsid w:val="008471EC"/>
    <w:rsid w:val="0084770C"/>
    <w:rsid w:val="0086417F"/>
    <w:rsid w:val="008909A3"/>
    <w:rsid w:val="008D4BA3"/>
    <w:rsid w:val="008F6ABC"/>
    <w:rsid w:val="00904765"/>
    <w:rsid w:val="00920A2E"/>
    <w:rsid w:val="0094712E"/>
    <w:rsid w:val="009656F2"/>
    <w:rsid w:val="009A3150"/>
    <w:rsid w:val="009B016F"/>
    <w:rsid w:val="009D1AE9"/>
    <w:rsid w:val="009D2593"/>
    <w:rsid w:val="009E0135"/>
    <w:rsid w:val="00A15F47"/>
    <w:rsid w:val="00A20E61"/>
    <w:rsid w:val="00A52138"/>
    <w:rsid w:val="00A9409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BF5F08"/>
    <w:rsid w:val="00C25A13"/>
    <w:rsid w:val="00C65313"/>
    <w:rsid w:val="00C665CD"/>
    <w:rsid w:val="00C66F3C"/>
    <w:rsid w:val="00C92558"/>
    <w:rsid w:val="00CC015E"/>
    <w:rsid w:val="00CC0C05"/>
    <w:rsid w:val="00CD0EC0"/>
    <w:rsid w:val="00CD210E"/>
    <w:rsid w:val="00CD40DE"/>
    <w:rsid w:val="00CF3B29"/>
    <w:rsid w:val="00D13D9F"/>
    <w:rsid w:val="00D21E21"/>
    <w:rsid w:val="00D274F4"/>
    <w:rsid w:val="00D42EB8"/>
    <w:rsid w:val="00D66E58"/>
    <w:rsid w:val="00D713FC"/>
    <w:rsid w:val="00D824DB"/>
    <w:rsid w:val="00DA2D96"/>
    <w:rsid w:val="00DB1718"/>
    <w:rsid w:val="00DB4D77"/>
    <w:rsid w:val="00DD01DD"/>
    <w:rsid w:val="00DD0F05"/>
    <w:rsid w:val="00E10599"/>
    <w:rsid w:val="00E129BB"/>
    <w:rsid w:val="00E1484E"/>
    <w:rsid w:val="00E17A11"/>
    <w:rsid w:val="00E62993"/>
    <w:rsid w:val="00E62C9F"/>
    <w:rsid w:val="00E80A48"/>
    <w:rsid w:val="00E854CB"/>
    <w:rsid w:val="00EA5532"/>
    <w:rsid w:val="00ED61FD"/>
    <w:rsid w:val="00EE3649"/>
    <w:rsid w:val="00EF3DEE"/>
    <w:rsid w:val="00F1103E"/>
    <w:rsid w:val="00F14A71"/>
    <w:rsid w:val="00F15D70"/>
    <w:rsid w:val="00F259BD"/>
    <w:rsid w:val="00F360BF"/>
    <w:rsid w:val="00F41442"/>
    <w:rsid w:val="00F4253D"/>
    <w:rsid w:val="00F60A0F"/>
    <w:rsid w:val="00F82C72"/>
    <w:rsid w:val="00F83776"/>
    <w:rsid w:val="00F90C9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qFormat/>
    <w:rsid w:val="00EE3649"/>
    <w:pPr>
      <w:widowControl w:val="0"/>
      <w:spacing w:after="0" w:line="240" w:lineRule="auto"/>
    </w:pPr>
    <w:rPr>
      <w:rFonts w:ascii="Times New Roman" w:eastAsia="Times New Roman" w:hAnsi="Times New Roman" w:cs="Times New Roman"/>
      <w:sz w:val="20"/>
      <w:szCs w:val="20"/>
      <w:lang w:val="uk-UA" w:eastAsia="uk-UA"/>
    </w:rPr>
    <w:tblPr>
      <w:tblCellMar>
        <w:top w:w="0" w:type="dxa"/>
        <w:left w:w="0" w:type="dxa"/>
        <w:bottom w:w="0" w:type="dxa"/>
        <w:right w:w="0" w:type="dxa"/>
      </w:tblCellMar>
    </w:tblPr>
  </w:style>
  <w:style w:type="table" w:customStyle="1" w:styleId="210">
    <w:name w:val="Сетка таблицы21"/>
    <w:basedOn w:val="a1"/>
    <w:uiPriority w:val="39"/>
    <w:rsid w:val="001C06BF"/>
    <w:pPr>
      <w:suppressAutoHyphens/>
      <w:spacing w:after="0" w:line="240" w:lineRule="auto"/>
    </w:pPr>
    <w:rPr>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3</Pages>
  <Words>746</Words>
  <Characters>5012</Characters>
  <Application>Microsoft Office Word</Application>
  <DocSecurity>0</DocSecurity>
  <Lines>156</Lines>
  <Paragraphs>84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218</cp:revision>
  <dcterms:created xsi:type="dcterms:W3CDTF">2022-11-01T12:47:00Z</dcterms:created>
  <dcterms:modified xsi:type="dcterms:W3CDTF">2025-12-30T11:46:00Z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